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898B2" w14:textId="25C70F37" w:rsidR="00DB2E19" w:rsidRDefault="00DB2E19" w:rsidP="00A13DE5">
      <w:pPr>
        <w:tabs>
          <w:tab w:val="right" w:pos="10773"/>
        </w:tabs>
        <w:ind w:left="851"/>
      </w:pPr>
      <w:r>
        <w:rPr>
          <w:noProof/>
        </w:rPr>
        <mc:AlternateContent>
          <mc:Choice Requires="wps">
            <w:drawing>
              <wp:inline distT="0" distB="0" distL="0" distR="0" wp14:anchorId="755241E9" wp14:editId="6FB79029">
                <wp:extent cx="2880000" cy="2160000"/>
                <wp:effectExtent l="0" t="0" r="0" b="0"/>
                <wp:docPr id="2" name="Tekstfel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rgbClr val="6F748A"/>
                        </a:solidFill>
                        <a:ln w="6350">
                          <a:noFill/>
                        </a:ln>
                      </wps:spPr>
                      <wps:txbx>
                        <w:txbxContent>
                          <w:p w14:paraId="25500DB9" w14:textId="77777777" w:rsidR="00DB2E19" w:rsidRPr="00A03C8E" w:rsidRDefault="00DB2E19" w:rsidP="00DB2E19">
                            <w:pPr>
                              <w:pStyle w:val="Vejledningtitel"/>
                            </w:pPr>
                            <w:r w:rsidRPr="0076476C">
                              <w:t>Vejledning</w:t>
                            </w:r>
                          </w:p>
                          <w:p w14:paraId="0B2B472E" w14:textId="40F61F85" w:rsidR="00DB2E19" w:rsidRPr="00DB2E19" w:rsidRDefault="00112CC8" w:rsidP="00DB2E19">
                            <w:pPr>
                              <w:pStyle w:val="Vejledningnr"/>
                              <w:rPr>
                                <w14:textFill>
                                  <w14:solidFill>
                                    <w14:schemeClr w14:val="bg1"/>
                                  </w14:solidFill>
                                </w14:textFill>
                              </w:rPr>
                            </w:pPr>
                            <w:r>
                              <w:t>03.13</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755241E9" id="_x0000_t202" coordsize="21600,21600" o:spt="202" path="m,l,21600r21600,l21600,xe">
                <v:stroke joinstyle="miter"/>
                <v:path gradientshapeok="t" o:connecttype="rect"/>
              </v:shapetype>
              <v:shape id="Tekstfelt 2" o:spid="_x0000_s1026" type="#_x0000_t202" alt="&quot;&quot;"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" fillcolor="#6f748a" stroked="f" strokeweight=".5pt">
                <v:textbox inset="5mm,5mm,5mm,5mm">
                  <w:txbxContent>
                    <w:p w14:paraId="25500DB9" w14:textId="77777777" w:rsidR="00DB2E19" w:rsidRPr="00A03C8E" w:rsidRDefault="00DB2E19" w:rsidP="00DB2E19">
                      <w:pPr>
                        <w:pStyle w:val="Vejledningtitel"/>
                      </w:pPr>
                      <w:r w:rsidRPr="0076476C">
                        <w:t>Vejledning</w:t>
                      </w:r>
                    </w:p>
                    <w:p w14:paraId="0B2B472E" w14:textId="40F61F85" w:rsidR="00DB2E19" w:rsidRPr="00DB2E19" w:rsidRDefault="00112CC8" w:rsidP="00DB2E19">
                      <w:pPr>
                        <w:pStyle w:val="Vejledningnr"/>
                        <w:rPr>
                          <w14:textFill>
                            <w14:solidFill>
                              <w14:schemeClr w14:val="bg1"/>
                            </w14:solidFill>
                          </w14:textFill>
                        </w:rPr>
                      </w:pPr>
                      <w:r>
                        <w:t>03.13</w:t>
                      </w:r>
                    </w:p>
                  </w:txbxContent>
                </v:textbox>
                <w10:anchorlock/>
              </v:shape>
            </w:pict>
          </mc:Fallback>
        </mc:AlternateContent>
      </w:r>
      <w:r w:rsidR="00A13DE5">
        <w:tab/>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0C637A45" w14:textId="77777777" w:rsidTr="003700A2">
        <w:trPr>
          <w:trHeight w:hRule="exact" w:val="4592"/>
        </w:trPr>
        <w:tc>
          <w:tcPr>
            <w:tcW w:w="9071" w:type="dxa"/>
          </w:tcPr>
          <w:p w14:paraId="3546B9A2" w14:textId="4518146A" w:rsidR="00DB2E19" w:rsidRDefault="00112CC8" w:rsidP="00BF51A9">
            <w:pPr>
              <w:pStyle w:val="Titel"/>
            </w:pPr>
            <w:r>
              <w:t>Møbler</w:t>
            </w:r>
          </w:p>
          <w:p w14:paraId="754C54F0" w14:textId="777ED16C" w:rsidR="00112CC8" w:rsidRPr="00112CC8" w:rsidRDefault="00112CC8" w:rsidP="00112CC8">
            <w:pPr>
              <w:pStyle w:val="Undertitel"/>
            </w:pPr>
            <w:r>
              <w:t>Kundevejledning –                                         Praktisk anvendelse af aftalen</w:t>
            </w:r>
          </w:p>
        </w:tc>
      </w:tr>
    </w:tbl>
    <w:p w14:paraId="5F565EF0"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sz w:val="22"/>
        </w:rPr>
      </w:sdtEndPr>
      <w:sdtContent>
        <w:p w14:paraId="0F850E08" w14:textId="77777777" w:rsidR="00DB2E19" w:rsidRDefault="00DB2E19" w:rsidP="00DB2E19">
          <w:pPr>
            <w:pStyle w:val="Overskrift"/>
          </w:pPr>
          <w:r>
            <w:t>Indholdsfortegnelse</w:t>
          </w:r>
        </w:p>
        <w:p w14:paraId="4162C7E9" w14:textId="2E1F395B" w:rsidR="003B5BBA" w:rsidRDefault="00DB2E19">
          <w:pPr>
            <w:pStyle w:val="Indholdsfortegnelse1"/>
            <w:rPr>
              <w:rFonts w:eastAsiaTheme="minorEastAsia" w:cstheme="minorBidi"/>
              <w:b w:val="0"/>
              <w:noProof/>
              <w:color w:val="auto"/>
              <w:kern w:val="2"/>
              <w:sz w:val="24"/>
              <w:szCs w:val="24"/>
              <w14:ligatures w14:val="standardContextual"/>
            </w:rPr>
          </w:pPr>
          <w:r>
            <w:fldChar w:fldCharType="begin"/>
          </w:r>
          <w:r>
            <w:instrText xml:space="preserve"> TOC \o "1-3" \h \z \u </w:instrText>
          </w:r>
          <w:r>
            <w:fldChar w:fldCharType="separate"/>
          </w:r>
          <w:hyperlink w:anchor="_Toc167261642" w:history="1">
            <w:r w:rsidR="003B5BBA" w:rsidRPr="0075511B">
              <w:rPr>
                <w:rStyle w:val="Hyperlink"/>
                <w:noProof/>
              </w:rPr>
              <w:t>Introduktion</w:t>
            </w:r>
            <w:r w:rsidR="003B5BBA">
              <w:rPr>
                <w:noProof/>
                <w:webHidden/>
              </w:rPr>
              <w:tab/>
            </w:r>
            <w:r w:rsidR="003B5BBA">
              <w:rPr>
                <w:noProof/>
                <w:webHidden/>
              </w:rPr>
              <w:fldChar w:fldCharType="begin"/>
            </w:r>
            <w:r w:rsidR="003B5BBA">
              <w:rPr>
                <w:noProof/>
                <w:webHidden/>
              </w:rPr>
              <w:instrText xml:space="preserve"> PAGEREF _Toc167261642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059C1FAC" w14:textId="762E75FC"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43" w:history="1">
            <w:r w:rsidR="003B5BBA" w:rsidRPr="0075511B">
              <w:rPr>
                <w:rStyle w:val="Hyperlink"/>
                <w:noProof/>
              </w:rPr>
              <w:t>Kort om aftalen</w:t>
            </w:r>
            <w:r w:rsidR="003B5BBA">
              <w:rPr>
                <w:noProof/>
                <w:webHidden/>
              </w:rPr>
              <w:tab/>
            </w:r>
            <w:r w:rsidR="003B5BBA">
              <w:rPr>
                <w:noProof/>
                <w:webHidden/>
              </w:rPr>
              <w:fldChar w:fldCharType="begin"/>
            </w:r>
            <w:r w:rsidR="003B5BBA">
              <w:rPr>
                <w:noProof/>
                <w:webHidden/>
              </w:rPr>
              <w:instrText xml:space="preserve"> PAGEREF _Toc167261643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5177BDC9" w14:textId="7F7FB4E8"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44" w:history="1">
            <w:r w:rsidR="003B5BBA" w:rsidRPr="0075511B">
              <w:rPr>
                <w:rStyle w:val="Hyperlink"/>
                <w:noProof/>
              </w:rPr>
              <w:t>Sortiment</w:t>
            </w:r>
            <w:r w:rsidR="003B5BBA">
              <w:rPr>
                <w:noProof/>
                <w:webHidden/>
              </w:rPr>
              <w:tab/>
            </w:r>
            <w:r w:rsidR="003B5BBA">
              <w:rPr>
                <w:noProof/>
                <w:webHidden/>
              </w:rPr>
              <w:fldChar w:fldCharType="begin"/>
            </w:r>
            <w:r w:rsidR="003B5BBA">
              <w:rPr>
                <w:noProof/>
                <w:webHidden/>
              </w:rPr>
              <w:instrText xml:space="preserve"> PAGEREF _Toc167261644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79B8999D" w14:textId="2A950037" w:rsidR="003B5BBA" w:rsidRDefault="002C718F">
          <w:pPr>
            <w:pStyle w:val="Indholdsfortegnelse2"/>
            <w:rPr>
              <w:rFonts w:eastAsiaTheme="minorEastAsia" w:cstheme="minorBidi"/>
              <w:noProof/>
              <w:color w:val="auto"/>
              <w:kern w:val="2"/>
              <w:sz w:val="24"/>
              <w:szCs w:val="24"/>
              <w14:ligatures w14:val="standardContextual"/>
            </w:rPr>
          </w:pPr>
          <w:hyperlink w:anchor="_Toc167261645" w:history="1">
            <w:r w:rsidR="003B5BBA" w:rsidRPr="0075511B">
              <w:rPr>
                <w:rStyle w:val="Hyperlink"/>
                <w:noProof/>
              </w:rPr>
              <w:t>Delaftale 1: Kontormøbler</w:t>
            </w:r>
            <w:r w:rsidR="003B5BBA">
              <w:rPr>
                <w:noProof/>
                <w:webHidden/>
              </w:rPr>
              <w:tab/>
            </w:r>
            <w:r w:rsidR="003B5BBA">
              <w:rPr>
                <w:noProof/>
                <w:webHidden/>
              </w:rPr>
              <w:fldChar w:fldCharType="begin"/>
            </w:r>
            <w:r w:rsidR="003B5BBA">
              <w:rPr>
                <w:noProof/>
                <w:webHidden/>
              </w:rPr>
              <w:instrText xml:space="preserve"> PAGEREF _Toc167261645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39EA14D2" w14:textId="007EBCE7" w:rsidR="003B5BBA" w:rsidRDefault="002C718F">
          <w:pPr>
            <w:pStyle w:val="Indholdsfortegnelse2"/>
            <w:rPr>
              <w:rFonts w:eastAsiaTheme="minorEastAsia" w:cstheme="minorBidi"/>
              <w:noProof/>
              <w:color w:val="auto"/>
              <w:kern w:val="2"/>
              <w:sz w:val="24"/>
              <w:szCs w:val="24"/>
              <w14:ligatures w14:val="standardContextual"/>
            </w:rPr>
          </w:pPr>
          <w:hyperlink w:anchor="_Toc167261646" w:history="1">
            <w:r w:rsidR="003B5BBA" w:rsidRPr="0075511B">
              <w:rPr>
                <w:rStyle w:val="Hyperlink"/>
                <w:noProof/>
              </w:rPr>
              <w:t>Delaftale 2: Kantine-, lounge- og mødemøbler</w:t>
            </w:r>
            <w:r w:rsidR="003B5BBA">
              <w:rPr>
                <w:noProof/>
                <w:webHidden/>
              </w:rPr>
              <w:tab/>
            </w:r>
            <w:r w:rsidR="003B5BBA">
              <w:rPr>
                <w:noProof/>
                <w:webHidden/>
              </w:rPr>
              <w:fldChar w:fldCharType="begin"/>
            </w:r>
            <w:r w:rsidR="003B5BBA">
              <w:rPr>
                <w:noProof/>
                <w:webHidden/>
              </w:rPr>
              <w:instrText xml:space="preserve"> PAGEREF _Toc167261646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642D8EA2" w14:textId="3E5E654B" w:rsidR="003B5BBA" w:rsidRDefault="002C718F">
          <w:pPr>
            <w:pStyle w:val="Indholdsfortegnelse2"/>
            <w:rPr>
              <w:rFonts w:eastAsiaTheme="minorEastAsia" w:cstheme="minorBidi"/>
              <w:noProof/>
              <w:color w:val="auto"/>
              <w:kern w:val="2"/>
              <w:sz w:val="24"/>
              <w:szCs w:val="24"/>
              <w14:ligatures w14:val="standardContextual"/>
            </w:rPr>
          </w:pPr>
          <w:hyperlink w:anchor="_Toc167261647" w:history="1">
            <w:r w:rsidR="003B5BBA" w:rsidRPr="0075511B">
              <w:rPr>
                <w:rStyle w:val="Hyperlink"/>
                <w:noProof/>
              </w:rPr>
              <w:t>Delaftale 3: Plejemøbler</w:t>
            </w:r>
            <w:r w:rsidR="003B5BBA">
              <w:rPr>
                <w:noProof/>
                <w:webHidden/>
              </w:rPr>
              <w:tab/>
            </w:r>
            <w:r w:rsidR="003B5BBA">
              <w:rPr>
                <w:noProof/>
                <w:webHidden/>
              </w:rPr>
              <w:fldChar w:fldCharType="begin"/>
            </w:r>
            <w:r w:rsidR="003B5BBA">
              <w:rPr>
                <w:noProof/>
                <w:webHidden/>
              </w:rPr>
              <w:instrText xml:space="preserve"> PAGEREF _Toc167261647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42C5CE98" w14:textId="4BD3AFC9" w:rsidR="003B5BBA" w:rsidRDefault="002C718F">
          <w:pPr>
            <w:pStyle w:val="Indholdsfortegnelse2"/>
            <w:rPr>
              <w:rFonts w:eastAsiaTheme="minorEastAsia" w:cstheme="minorBidi"/>
              <w:noProof/>
              <w:color w:val="auto"/>
              <w:kern w:val="2"/>
              <w:sz w:val="24"/>
              <w:szCs w:val="24"/>
              <w14:ligatures w14:val="standardContextual"/>
            </w:rPr>
          </w:pPr>
          <w:hyperlink w:anchor="_Toc167261648" w:history="1">
            <w:r w:rsidR="003B5BBA" w:rsidRPr="0075511B">
              <w:rPr>
                <w:rStyle w:val="Hyperlink"/>
                <w:noProof/>
              </w:rPr>
              <w:t>Delaftale 4: Daginstitutionsmøbler</w:t>
            </w:r>
            <w:r w:rsidR="003B5BBA">
              <w:rPr>
                <w:noProof/>
                <w:webHidden/>
              </w:rPr>
              <w:tab/>
            </w:r>
            <w:r w:rsidR="003B5BBA">
              <w:rPr>
                <w:noProof/>
                <w:webHidden/>
              </w:rPr>
              <w:fldChar w:fldCharType="begin"/>
            </w:r>
            <w:r w:rsidR="003B5BBA">
              <w:rPr>
                <w:noProof/>
                <w:webHidden/>
              </w:rPr>
              <w:instrText xml:space="preserve"> PAGEREF _Toc167261648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39936CB8" w14:textId="6EDB6DC6" w:rsidR="003B5BBA" w:rsidRDefault="002C718F">
          <w:pPr>
            <w:pStyle w:val="Indholdsfortegnelse2"/>
            <w:rPr>
              <w:rFonts w:eastAsiaTheme="minorEastAsia" w:cstheme="minorBidi"/>
              <w:noProof/>
              <w:color w:val="auto"/>
              <w:kern w:val="2"/>
              <w:sz w:val="24"/>
              <w:szCs w:val="24"/>
              <w14:ligatures w14:val="standardContextual"/>
            </w:rPr>
          </w:pPr>
          <w:hyperlink w:anchor="_Toc167261649" w:history="1">
            <w:r w:rsidR="003B5BBA" w:rsidRPr="0075511B">
              <w:rPr>
                <w:rStyle w:val="Hyperlink"/>
                <w:noProof/>
              </w:rPr>
              <w:t>Delaftale 5: Undervisningsmøbler til folkeskolen</w:t>
            </w:r>
            <w:r w:rsidR="003B5BBA">
              <w:rPr>
                <w:noProof/>
                <w:webHidden/>
              </w:rPr>
              <w:tab/>
            </w:r>
            <w:r w:rsidR="003B5BBA">
              <w:rPr>
                <w:noProof/>
                <w:webHidden/>
              </w:rPr>
              <w:fldChar w:fldCharType="begin"/>
            </w:r>
            <w:r w:rsidR="003B5BBA">
              <w:rPr>
                <w:noProof/>
                <w:webHidden/>
              </w:rPr>
              <w:instrText xml:space="preserve"> PAGEREF _Toc167261649 \h </w:instrText>
            </w:r>
            <w:r w:rsidR="003B5BBA">
              <w:rPr>
                <w:noProof/>
                <w:webHidden/>
              </w:rPr>
            </w:r>
            <w:r w:rsidR="003B5BBA">
              <w:rPr>
                <w:noProof/>
                <w:webHidden/>
              </w:rPr>
              <w:fldChar w:fldCharType="separate"/>
            </w:r>
            <w:r w:rsidR="003B5BBA">
              <w:rPr>
                <w:noProof/>
                <w:webHidden/>
              </w:rPr>
              <w:t>3</w:t>
            </w:r>
            <w:r w:rsidR="003B5BBA">
              <w:rPr>
                <w:noProof/>
                <w:webHidden/>
              </w:rPr>
              <w:fldChar w:fldCharType="end"/>
            </w:r>
          </w:hyperlink>
        </w:p>
        <w:p w14:paraId="67BE9DF7" w14:textId="25F5731C" w:rsidR="003B5BBA" w:rsidRDefault="002C718F">
          <w:pPr>
            <w:pStyle w:val="Indholdsfortegnelse2"/>
            <w:rPr>
              <w:rFonts w:eastAsiaTheme="minorEastAsia" w:cstheme="minorBidi"/>
              <w:noProof/>
              <w:color w:val="auto"/>
              <w:kern w:val="2"/>
              <w:sz w:val="24"/>
              <w:szCs w:val="24"/>
              <w14:ligatures w14:val="standardContextual"/>
            </w:rPr>
          </w:pPr>
          <w:hyperlink w:anchor="_Toc167261650" w:history="1">
            <w:r w:rsidR="003B5BBA" w:rsidRPr="0075511B">
              <w:rPr>
                <w:rStyle w:val="Hyperlink"/>
                <w:noProof/>
              </w:rPr>
              <w:t>Delaftale 6: Undervisningsmøbler til videregående uddannelser</w:t>
            </w:r>
            <w:r w:rsidR="003B5BBA">
              <w:rPr>
                <w:noProof/>
                <w:webHidden/>
              </w:rPr>
              <w:tab/>
            </w:r>
            <w:r w:rsidR="003B5BBA">
              <w:rPr>
                <w:noProof/>
                <w:webHidden/>
              </w:rPr>
              <w:fldChar w:fldCharType="begin"/>
            </w:r>
            <w:r w:rsidR="003B5BBA">
              <w:rPr>
                <w:noProof/>
                <w:webHidden/>
              </w:rPr>
              <w:instrText xml:space="preserve"> PAGEREF _Toc167261650 \h </w:instrText>
            </w:r>
            <w:r w:rsidR="003B5BBA">
              <w:rPr>
                <w:noProof/>
                <w:webHidden/>
              </w:rPr>
            </w:r>
            <w:r w:rsidR="003B5BBA">
              <w:rPr>
                <w:noProof/>
                <w:webHidden/>
              </w:rPr>
              <w:fldChar w:fldCharType="separate"/>
            </w:r>
            <w:r w:rsidR="003B5BBA">
              <w:rPr>
                <w:noProof/>
                <w:webHidden/>
              </w:rPr>
              <w:t>4</w:t>
            </w:r>
            <w:r w:rsidR="003B5BBA">
              <w:rPr>
                <w:noProof/>
                <w:webHidden/>
              </w:rPr>
              <w:fldChar w:fldCharType="end"/>
            </w:r>
          </w:hyperlink>
        </w:p>
        <w:p w14:paraId="16BF05BE" w14:textId="50AE7BB6"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51" w:history="1">
            <w:r w:rsidR="003B5BBA" w:rsidRPr="0075511B">
              <w:rPr>
                <w:rStyle w:val="Hyperlink"/>
                <w:noProof/>
              </w:rPr>
              <w:t>Hvordan bestiller jeg møbler på 03.13?</w:t>
            </w:r>
            <w:r w:rsidR="003B5BBA">
              <w:rPr>
                <w:noProof/>
                <w:webHidden/>
              </w:rPr>
              <w:tab/>
            </w:r>
            <w:r w:rsidR="003B5BBA">
              <w:rPr>
                <w:noProof/>
                <w:webHidden/>
              </w:rPr>
              <w:fldChar w:fldCharType="begin"/>
            </w:r>
            <w:r w:rsidR="003B5BBA">
              <w:rPr>
                <w:noProof/>
                <w:webHidden/>
              </w:rPr>
              <w:instrText xml:space="preserve"> PAGEREF _Toc167261651 \h </w:instrText>
            </w:r>
            <w:r w:rsidR="003B5BBA">
              <w:rPr>
                <w:noProof/>
                <w:webHidden/>
              </w:rPr>
            </w:r>
            <w:r w:rsidR="003B5BBA">
              <w:rPr>
                <w:noProof/>
                <w:webHidden/>
              </w:rPr>
              <w:fldChar w:fldCharType="separate"/>
            </w:r>
            <w:r w:rsidR="003B5BBA">
              <w:rPr>
                <w:noProof/>
                <w:webHidden/>
              </w:rPr>
              <w:t>4</w:t>
            </w:r>
            <w:r w:rsidR="003B5BBA">
              <w:rPr>
                <w:noProof/>
                <w:webHidden/>
              </w:rPr>
              <w:fldChar w:fldCharType="end"/>
            </w:r>
          </w:hyperlink>
        </w:p>
        <w:p w14:paraId="394C0AE9" w14:textId="2707CB9F"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52" w:history="1">
            <w:r w:rsidR="003B5BBA" w:rsidRPr="0075511B">
              <w:rPr>
                <w:rStyle w:val="Hyperlink"/>
                <w:noProof/>
              </w:rPr>
              <w:t>Levering af de bestilte produkter ved direkte tildeling</w:t>
            </w:r>
            <w:r w:rsidR="003B5BBA">
              <w:rPr>
                <w:noProof/>
                <w:webHidden/>
              </w:rPr>
              <w:tab/>
            </w:r>
            <w:r w:rsidR="003B5BBA">
              <w:rPr>
                <w:noProof/>
                <w:webHidden/>
              </w:rPr>
              <w:fldChar w:fldCharType="begin"/>
            </w:r>
            <w:r w:rsidR="003B5BBA">
              <w:rPr>
                <w:noProof/>
                <w:webHidden/>
              </w:rPr>
              <w:instrText xml:space="preserve"> PAGEREF _Toc167261652 \h </w:instrText>
            </w:r>
            <w:r w:rsidR="003B5BBA">
              <w:rPr>
                <w:noProof/>
                <w:webHidden/>
              </w:rPr>
            </w:r>
            <w:r w:rsidR="003B5BBA">
              <w:rPr>
                <w:noProof/>
                <w:webHidden/>
              </w:rPr>
              <w:fldChar w:fldCharType="separate"/>
            </w:r>
            <w:r w:rsidR="003B5BBA">
              <w:rPr>
                <w:noProof/>
                <w:webHidden/>
              </w:rPr>
              <w:t>5</w:t>
            </w:r>
            <w:r w:rsidR="003B5BBA">
              <w:rPr>
                <w:noProof/>
                <w:webHidden/>
              </w:rPr>
              <w:fldChar w:fldCharType="end"/>
            </w:r>
          </w:hyperlink>
        </w:p>
        <w:p w14:paraId="354B7206" w14:textId="6F3133AC"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53" w:history="1">
            <w:r w:rsidR="003B5BBA" w:rsidRPr="0075511B">
              <w:rPr>
                <w:rStyle w:val="Hyperlink"/>
                <w:noProof/>
              </w:rPr>
              <w:t>Hvilken leverandør skal jeg købe ind hos?</w:t>
            </w:r>
            <w:r w:rsidR="003B5BBA">
              <w:rPr>
                <w:noProof/>
                <w:webHidden/>
              </w:rPr>
              <w:tab/>
            </w:r>
            <w:r w:rsidR="003B5BBA">
              <w:rPr>
                <w:noProof/>
                <w:webHidden/>
              </w:rPr>
              <w:fldChar w:fldCharType="begin"/>
            </w:r>
            <w:r w:rsidR="003B5BBA">
              <w:rPr>
                <w:noProof/>
                <w:webHidden/>
              </w:rPr>
              <w:instrText xml:space="preserve"> PAGEREF _Toc167261653 \h </w:instrText>
            </w:r>
            <w:r w:rsidR="003B5BBA">
              <w:rPr>
                <w:noProof/>
                <w:webHidden/>
              </w:rPr>
            </w:r>
            <w:r w:rsidR="003B5BBA">
              <w:rPr>
                <w:noProof/>
                <w:webHidden/>
              </w:rPr>
              <w:fldChar w:fldCharType="separate"/>
            </w:r>
            <w:r w:rsidR="003B5BBA">
              <w:rPr>
                <w:noProof/>
                <w:webHidden/>
              </w:rPr>
              <w:t>6</w:t>
            </w:r>
            <w:r w:rsidR="003B5BBA">
              <w:rPr>
                <w:noProof/>
                <w:webHidden/>
              </w:rPr>
              <w:fldChar w:fldCharType="end"/>
            </w:r>
          </w:hyperlink>
        </w:p>
        <w:p w14:paraId="2A6220CE" w14:textId="261F25B9"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54" w:history="1">
            <w:r w:rsidR="003B5BBA" w:rsidRPr="0075511B">
              <w:rPr>
                <w:rStyle w:val="Hyperlink"/>
                <w:noProof/>
              </w:rPr>
              <w:t>Hvordan køber jeg grønt ind på aftalen?</w:t>
            </w:r>
            <w:r w:rsidR="003B5BBA">
              <w:rPr>
                <w:noProof/>
                <w:webHidden/>
              </w:rPr>
              <w:tab/>
            </w:r>
            <w:r w:rsidR="003B5BBA">
              <w:rPr>
                <w:noProof/>
                <w:webHidden/>
              </w:rPr>
              <w:fldChar w:fldCharType="begin"/>
            </w:r>
            <w:r w:rsidR="003B5BBA">
              <w:rPr>
                <w:noProof/>
                <w:webHidden/>
              </w:rPr>
              <w:instrText xml:space="preserve"> PAGEREF _Toc167261654 \h </w:instrText>
            </w:r>
            <w:r w:rsidR="003B5BBA">
              <w:rPr>
                <w:noProof/>
                <w:webHidden/>
              </w:rPr>
            </w:r>
            <w:r w:rsidR="003B5BBA">
              <w:rPr>
                <w:noProof/>
                <w:webHidden/>
              </w:rPr>
              <w:fldChar w:fldCharType="separate"/>
            </w:r>
            <w:r w:rsidR="003B5BBA">
              <w:rPr>
                <w:noProof/>
                <w:webHidden/>
              </w:rPr>
              <w:t>6</w:t>
            </w:r>
            <w:r w:rsidR="003B5BBA">
              <w:rPr>
                <w:noProof/>
                <w:webHidden/>
              </w:rPr>
              <w:fldChar w:fldCharType="end"/>
            </w:r>
          </w:hyperlink>
        </w:p>
        <w:p w14:paraId="11914366" w14:textId="43C052E1" w:rsidR="003B5BBA" w:rsidRDefault="002C718F">
          <w:pPr>
            <w:pStyle w:val="Indholdsfortegnelse1"/>
            <w:rPr>
              <w:rFonts w:eastAsiaTheme="minorEastAsia" w:cstheme="minorBidi"/>
              <w:b w:val="0"/>
              <w:noProof/>
              <w:color w:val="auto"/>
              <w:kern w:val="2"/>
              <w:sz w:val="24"/>
              <w:szCs w:val="24"/>
              <w14:ligatures w14:val="standardContextual"/>
            </w:rPr>
          </w:pPr>
          <w:hyperlink w:anchor="_Toc167261655" w:history="1">
            <w:r w:rsidR="003B5BBA" w:rsidRPr="0075511B">
              <w:rPr>
                <w:rStyle w:val="Hyperlink"/>
                <w:noProof/>
              </w:rPr>
              <w:t>Oftest stillede spørgsmål</w:t>
            </w:r>
            <w:r w:rsidR="003B5BBA">
              <w:rPr>
                <w:noProof/>
                <w:webHidden/>
              </w:rPr>
              <w:tab/>
            </w:r>
            <w:r w:rsidR="003B5BBA">
              <w:rPr>
                <w:noProof/>
                <w:webHidden/>
              </w:rPr>
              <w:fldChar w:fldCharType="begin"/>
            </w:r>
            <w:r w:rsidR="003B5BBA">
              <w:rPr>
                <w:noProof/>
                <w:webHidden/>
              </w:rPr>
              <w:instrText xml:space="preserve"> PAGEREF _Toc167261655 \h </w:instrText>
            </w:r>
            <w:r w:rsidR="003B5BBA">
              <w:rPr>
                <w:noProof/>
                <w:webHidden/>
              </w:rPr>
            </w:r>
            <w:r w:rsidR="003B5BBA">
              <w:rPr>
                <w:noProof/>
                <w:webHidden/>
              </w:rPr>
              <w:fldChar w:fldCharType="separate"/>
            </w:r>
            <w:r w:rsidR="003B5BBA">
              <w:rPr>
                <w:noProof/>
                <w:webHidden/>
              </w:rPr>
              <w:t>7</w:t>
            </w:r>
            <w:r w:rsidR="003B5BBA">
              <w:rPr>
                <w:noProof/>
                <w:webHidden/>
              </w:rPr>
              <w:fldChar w:fldCharType="end"/>
            </w:r>
          </w:hyperlink>
        </w:p>
        <w:p w14:paraId="5F44A8CD" w14:textId="0CD35B40" w:rsidR="00DB2E19" w:rsidRDefault="00DB2E19" w:rsidP="00DB2E19">
          <w:r>
            <w:rPr>
              <w:b/>
              <w:bCs/>
            </w:rPr>
            <w:fldChar w:fldCharType="end"/>
          </w:r>
        </w:p>
      </w:sdtContent>
    </w:sdt>
    <w:p w14:paraId="680CB4FC" w14:textId="77777777" w:rsidR="00DB2E19" w:rsidRDefault="00DB2E19" w:rsidP="00DB2E19">
      <w:pPr>
        <w:tabs>
          <w:tab w:val="clear" w:pos="454"/>
        </w:tabs>
        <w:spacing w:after="0" w:line="240" w:lineRule="auto"/>
      </w:pPr>
      <w:r>
        <w:br w:type="page"/>
      </w:r>
    </w:p>
    <w:p w14:paraId="49CBA021" w14:textId="725B7399" w:rsidR="00D31935" w:rsidRDefault="0055689A" w:rsidP="0055689A">
      <w:pPr>
        <w:pStyle w:val="Overskrift1"/>
      </w:pPr>
      <w:bookmarkStart w:id="0" w:name="_Toc167261642"/>
      <w:r>
        <w:lastRenderedPageBreak/>
        <w:t>Introduktion</w:t>
      </w:r>
      <w:bookmarkEnd w:id="0"/>
    </w:p>
    <w:p w14:paraId="6A8069A0" w14:textId="5B611536" w:rsidR="000F1159" w:rsidRPr="000F1159" w:rsidRDefault="0055689A" w:rsidP="0055689A">
      <w:pPr>
        <w:pStyle w:val="paragraph"/>
        <w:spacing w:before="0" w:beforeAutospacing="0" w:after="0" w:afterAutospacing="0"/>
        <w:ind w:right="255"/>
        <w:jc w:val="both"/>
        <w:textAlignment w:val="baseline"/>
        <w:rPr>
          <w:rFonts w:ascii="Arial" w:hAnsi="Arial" w:cs="Arial"/>
          <w:color w:val="2A2A2A"/>
          <w:sz w:val="20"/>
          <w:szCs w:val="20"/>
        </w:rPr>
      </w:pPr>
      <w:r>
        <w:rPr>
          <w:rStyle w:val="normaltextrun"/>
          <w:rFonts w:ascii="Arial" w:hAnsi="Arial" w:cs="Arial"/>
          <w:color w:val="2A2A2A"/>
          <w:sz w:val="20"/>
          <w:szCs w:val="20"/>
        </w:rPr>
        <w:t xml:space="preserve">I denne vejledning får du en kort introduktion til møbelaftalen 03.13 Møbler. Du får </w:t>
      </w:r>
      <w:r w:rsidR="007A0535">
        <w:rPr>
          <w:rStyle w:val="normaltextrun"/>
          <w:rFonts w:ascii="Arial" w:hAnsi="Arial" w:cs="Arial"/>
          <w:color w:val="2A2A2A"/>
          <w:sz w:val="20"/>
          <w:szCs w:val="20"/>
        </w:rPr>
        <w:t>bl.a.</w:t>
      </w:r>
      <w:r>
        <w:rPr>
          <w:rStyle w:val="normaltextrun"/>
          <w:rFonts w:ascii="Arial" w:hAnsi="Arial" w:cs="Arial"/>
          <w:color w:val="2A2A2A"/>
          <w:sz w:val="20"/>
          <w:szCs w:val="20"/>
        </w:rPr>
        <w:t xml:space="preserve"> indblik i aftalens sortiment, hvordan du køber ind på aftalen samt svar på en række ofte stillede spørgsmål.</w:t>
      </w:r>
      <w:r>
        <w:rPr>
          <w:rStyle w:val="eop"/>
          <w:rFonts w:ascii="Arial" w:hAnsi="Arial" w:cs="Arial"/>
          <w:color w:val="2A2A2A"/>
          <w:sz w:val="20"/>
          <w:szCs w:val="20"/>
        </w:rPr>
        <w:t> </w:t>
      </w:r>
    </w:p>
    <w:p w14:paraId="640F57BD" w14:textId="6BF45F86" w:rsidR="0055689A" w:rsidRPr="007A0535" w:rsidRDefault="0055689A" w:rsidP="007A0535">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A2A2A"/>
          <w:sz w:val="20"/>
          <w:szCs w:val="20"/>
        </w:rPr>
        <w:t xml:space="preserve">Vejledningen vil også give dig indsigt i aftalens vilkår, </w:t>
      </w:r>
      <w:r w:rsidR="000F1159">
        <w:rPr>
          <w:rStyle w:val="normaltextrun"/>
          <w:rFonts w:ascii="Arial" w:hAnsi="Arial" w:cs="Arial"/>
          <w:color w:val="2A2A2A"/>
          <w:sz w:val="20"/>
          <w:szCs w:val="20"/>
        </w:rPr>
        <w:t>herunder</w:t>
      </w:r>
      <w:r>
        <w:rPr>
          <w:rStyle w:val="normaltextrun"/>
          <w:rFonts w:ascii="Arial" w:hAnsi="Arial" w:cs="Arial"/>
          <w:color w:val="2A2A2A"/>
          <w:sz w:val="20"/>
          <w:szCs w:val="20"/>
        </w:rPr>
        <w:t xml:space="preserve"> hvordan du anvender direkte tildeling ud fra en kaskademodel.</w:t>
      </w:r>
      <w:r>
        <w:rPr>
          <w:rStyle w:val="eop"/>
          <w:rFonts w:ascii="Arial" w:hAnsi="Arial" w:cs="Arial"/>
          <w:color w:val="2A2A2A"/>
          <w:sz w:val="20"/>
          <w:szCs w:val="20"/>
        </w:rPr>
        <w:t> </w:t>
      </w:r>
    </w:p>
    <w:p w14:paraId="6F20D084" w14:textId="05AF9CEE" w:rsidR="0055689A" w:rsidRDefault="0055689A" w:rsidP="0055689A">
      <w:pPr>
        <w:pStyle w:val="Overskrift1"/>
        <w:rPr>
          <w:rStyle w:val="eop"/>
        </w:rPr>
      </w:pPr>
      <w:bookmarkStart w:id="1" w:name="_Toc167261643"/>
      <w:r w:rsidRPr="0055689A">
        <w:rPr>
          <w:rStyle w:val="normaltextrun"/>
        </w:rPr>
        <w:t>Kort om aftalen</w:t>
      </w:r>
      <w:bookmarkEnd w:id="1"/>
      <w:r w:rsidRPr="0055689A">
        <w:rPr>
          <w:rStyle w:val="eop"/>
        </w:rPr>
        <w:t> </w:t>
      </w:r>
    </w:p>
    <w:p w14:paraId="7C02A9CF" w14:textId="0A1E7D90" w:rsidR="0055689A" w:rsidRPr="007B5CF5" w:rsidRDefault="0055689A" w:rsidP="0055689A">
      <w:pPr>
        <w:rPr>
          <w:rStyle w:val="eop"/>
          <w:rFonts w:ascii="Arial" w:hAnsi="Arial" w:cs="Arial"/>
          <w:color w:val="auto"/>
          <w:sz w:val="20"/>
          <w:shd w:val="clear" w:color="auto" w:fill="FFFFFF"/>
        </w:rPr>
      </w:pPr>
      <w:r w:rsidRPr="007B5CF5">
        <w:rPr>
          <w:rStyle w:val="normaltextrun"/>
          <w:rFonts w:ascii="Arial" w:hAnsi="Arial" w:cs="Arial"/>
          <w:color w:val="auto"/>
          <w:sz w:val="20"/>
          <w:shd w:val="clear" w:color="auto" w:fill="FFFFFF"/>
        </w:rPr>
        <w:t>Aftalen indeholder et bredt udvalg af gode funktionelle møbler, hvor kvalitet og ergonomi er sikret via mindstekrav til møblerne. Alle møbler lever op til de vigtigste normer og standarder på området inden for miljø og arbejdsmiljø.</w:t>
      </w:r>
      <w:r w:rsidRPr="007B5CF5">
        <w:rPr>
          <w:rStyle w:val="eop"/>
          <w:rFonts w:ascii="Arial" w:hAnsi="Arial" w:cs="Arial"/>
          <w:color w:val="auto"/>
          <w:sz w:val="20"/>
          <w:shd w:val="clear" w:color="auto" w:fill="FFFFFF"/>
        </w:rPr>
        <w:t> </w:t>
      </w:r>
    </w:p>
    <w:p w14:paraId="6B52DD53" w14:textId="0FC5298C" w:rsidR="0055689A" w:rsidRPr="0055689A" w:rsidRDefault="0055689A" w:rsidP="0055689A">
      <w:r>
        <w:rPr>
          <w:rStyle w:val="normaltextrun"/>
          <w:rFonts w:ascii="Arial" w:hAnsi="Arial" w:cs="Arial"/>
          <w:color w:val="2A2A2A"/>
          <w:sz w:val="20"/>
          <w:shd w:val="clear" w:color="auto" w:fill="FFFFFF"/>
        </w:rPr>
        <w:t xml:space="preserve">03.13 Møbler er en frivillig aftale og kan </w:t>
      </w:r>
      <w:r w:rsidR="000F1159">
        <w:rPr>
          <w:rStyle w:val="normaltextrun"/>
          <w:rFonts w:ascii="Arial" w:hAnsi="Arial" w:cs="Arial"/>
          <w:color w:val="2A2A2A"/>
          <w:sz w:val="20"/>
          <w:shd w:val="clear" w:color="auto" w:fill="FFFFFF"/>
        </w:rPr>
        <w:t>som</w:t>
      </w:r>
      <w:r>
        <w:rPr>
          <w:rStyle w:val="normaltextrun"/>
          <w:rFonts w:ascii="Arial" w:hAnsi="Arial" w:cs="Arial"/>
          <w:color w:val="2A2A2A"/>
          <w:sz w:val="20"/>
          <w:shd w:val="clear" w:color="auto" w:fill="FFFFFF"/>
        </w:rPr>
        <w:t xml:space="preserve"> udgangspunkt anvendes af alle SKI’s kunder.</w:t>
      </w:r>
      <w:r>
        <w:rPr>
          <w:rStyle w:val="eop"/>
          <w:rFonts w:ascii="Arial" w:hAnsi="Arial" w:cs="Arial"/>
          <w:color w:val="2A2A2A"/>
          <w:sz w:val="20"/>
          <w:shd w:val="clear" w:color="auto" w:fill="FFFFFF"/>
        </w:rPr>
        <w:t> </w:t>
      </w:r>
    </w:p>
    <w:p w14:paraId="619AF133" w14:textId="0B3A9EFE" w:rsidR="0055689A" w:rsidRDefault="0055689A" w:rsidP="0055689A">
      <w:pPr>
        <w:pStyle w:val="Overskrift1"/>
        <w:rPr>
          <w:rStyle w:val="eop"/>
        </w:rPr>
      </w:pPr>
      <w:bookmarkStart w:id="2" w:name="_Toc167261644"/>
      <w:r w:rsidRPr="0055689A">
        <w:rPr>
          <w:rStyle w:val="normaltextrun"/>
        </w:rPr>
        <w:t>Sortiment</w:t>
      </w:r>
      <w:bookmarkEnd w:id="2"/>
      <w:r w:rsidRPr="0055689A">
        <w:rPr>
          <w:rStyle w:val="eop"/>
        </w:rPr>
        <w:t> </w:t>
      </w:r>
    </w:p>
    <w:p w14:paraId="5EEB2307" w14:textId="21C9AC68" w:rsidR="0055689A" w:rsidRPr="003B5BBA" w:rsidRDefault="0055689A" w:rsidP="0055689A">
      <w:pPr>
        <w:pStyle w:val="paragraph"/>
        <w:spacing w:before="0" w:beforeAutospacing="0" w:after="0" w:afterAutospacing="0"/>
        <w:ind w:right="255"/>
        <w:jc w:val="both"/>
        <w:textAlignment w:val="baseline"/>
        <w:rPr>
          <w:rFonts w:ascii="Arial" w:hAnsi="Arial" w:cs="Arial"/>
          <w:color w:val="2A2A2A"/>
          <w:sz w:val="20"/>
          <w:szCs w:val="20"/>
        </w:rPr>
      </w:pPr>
      <w:r>
        <w:rPr>
          <w:rStyle w:val="normaltextrun"/>
          <w:rFonts w:ascii="Arial" w:hAnsi="Arial" w:cs="Arial"/>
          <w:color w:val="2A2A2A"/>
          <w:sz w:val="20"/>
          <w:szCs w:val="20"/>
        </w:rPr>
        <w:t>Aftalen består af seks delaftaler, som har følgende produkter: </w:t>
      </w:r>
      <w:r>
        <w:rPr>
          <w:rStyle w:val="eop"/>
          <w:rFonts w:ascii="Arial" w:hAnsi="Arial" w:cs="Arial"/>
          <w:color w:val="2A2A2A"/>
          <w:sz w:val="20"/>
          <w:szCs w:val="20"/>
        </w:rPr>
        <w:t> </w:t>
      </w:r>
    </w:p>
    <w:p w14:paraId="23459025" w14:textId="77777777" w:rsidR="0055689A" w:rsidRPr="003B5BBA" w:rsidRDefault="0055689A" w:rsidP="003B5BBA">
      <w:pPr>
        <w:pStyle w:val="Overskrift2"/>
      </w:pPr>
      <w:bookmarkStart w:id="3" w:name="_Toc167261645"/>
      <w:r w:rsidRPr="003B5BBA">
        <w:rPr>
          <w:rStyle w:val="normaltextrun"/>
        </w:rPr>
        <w:t>Delaftale 1: Kontormøbler</w:t>
      </w:r>
      <w:bookmarkEnd w:id="3"/>
      <w:r w:rsidRPr="003B5BBA">
        <w:rPr>
          <w:rStyle w:val="eop"/>
        </w:rPr>
        <w:t> </w:t>
      </w:r>
    </w:p>
    <w:p w14:paraId="3D81F619" w14:textId="1CA3EF0C" w:rsidR="0055689A" w:rsidRPr="003B5BBA" w:rsidRDefault="0055689A" w:rsidP="0055689A">
      <w:pPr>
        <w:pStyle w:val="paragraph"/>
        <w:spacing w:before="0" w:beforeAutospacing="0" w:after="0" w:afterAutospacing="0"/>
        <w:ind w:right="255"/>
        <w:jc w:val="both"/>
        <w:textAlignment w:val="baseline"/>
        <w:rPr>
          <w:rFonts w:ascii="Arial" w:hAnsi="Arial" w:cs="Arial"/>
          <w:color w:val="2A2A2A"/>
          <w:sz w:val="20"/>
          <w:szCs w:val="20"/>
        </w:rPr>
      </w:pPr>
      <w:r>
        <w:rPr>
          <w:rStyle w:val="normaltextrun"/>
          <w:rFonts w:ascii="Arial" w:hAnsi="Arial" w:cs="Arial"/>
          <w:color w:val="2A2A2A"/>
          <w:sz w:val="20"/>
          <w:szCs w:val="20"/>
        </w:rPr>
        <w:t>Kontormøbler dækker din organisations behov for skriveborde, skrivebordsstole, reoler og opbevaring, lamper og belysning, afskærmning, tavler samt tilbehør (skraldespande, stumtjenere, stoleunderlag og lignende).</w:t>
      </w:r>
      <w:r>
        <w:rPr>
          <w:rStyle w:val="eop"/>
          <w:rFonts w:ascii="Arial" w:hAnsi="Arial" w:cs="Arial"/>
          <w:color w:val="2A2A2A"/>
          <w:sz w:val="20"/>
          <w:szCs w:val="20"/>
        </w:rPr>
        <w:t> </w:t>
      </w:r>
    </w:p>
    <w:p w14:paraId="2487ECCF" w14:textId="77777777" w:rsidR="0055689A" w:rsidRPr="003B5BBA" w:rsidRDefault="0055689A" w:rsidP="003B5BBA">
      <w:pPr>
        <w:pStyle w:val="Overskrift2"/>
      </w:pPr>
      <w:bookmarkStart w:id="4" w:name="_Toc167261646"/>
      <w:r w:rsidRPr="003B5BBA">
        <w:rPr>
          <w:rStyle w:val="normaltextrun"/>
        </w:rPr>
        <w:t>Delaftale 2: Kantine-, lounge- og mødemøbler</w:t>
      </w:r>
      <w:bookmarkEnd w:id="4"/>
      <w:r w:rsidRPr="003B5BBA">
        <w:rPr>
          <w:rStyle w:val="eop"/>
        </w:rPr>
        <w:t> </w:t>
      </w:r>
    </w:p>
    <w:p w14:paraId="0D9494F9"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 xml:space="preserve">Kantine- og loungemøbler dækker din organisations behov for kantineborde og -stole, mødeborde og -stole, barborde og -stole, klapborde og flip-topborde, udendørs møbler, gavlborde og bænke, loungestole, sofaer og sofaborde, </w:t>
      </w:r>
      <w:proofErr w:type="spellStart"/>
      <w:r>
        <w:rPr>
          <w:rStyle w:val="normaltextrun"/>
          <w:rFonts w:ascii="Arial" w:hAnsi="Arial" w:cs="Arial"/>
          <w:color w:val="2A2A2A"/>
          <w:sz w:val="20"/>
          <w:szCs w:val="20"/>
        </w:rPr>
        <w:t>lydabsorbenter</w:t>
      </w:r>
      <w:proofErr w:type="spellEnd"/>
      <w:r>
        <w:rPr>
          <w:rStyle w:val="normaltextrun"/>
          <w:rFonts w:ascii="Arial" w:hAnsi="Arial" w:cs="Arial"/>
          <w:color w:val="2A2A2A"/>
          <w:sz w:val="20"/>
          <w:szCs w:val="20"/>
        </w:rPr>
        <w:t xml:space="preserve"> samt tilbehør (belysning, gulvtæpper, knagerækker, tidsskriftholdere og lignende).</w:t>
      </w:r>
      <w:r>
        <w:rPr>
          <w:rStyle w:val="eop"/>
          <w:rFonts w:ascii="Arial" w:hAnsi="Arial" w:cs="Arial"/>
          <w:color w:val="2A2A2A"/>
          <w:sz w:val="20"/>
          <w:szCs w:val="20"/>
        </w:rPr>
        <w:t> </w:t>
      </w:r>
    </w:p>
    <w:p w14:paraId="2FC87DE3"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1823CAC8" w14:textId="77777777" w:rsidR="0055689A" w:rsidRPr="003B5BBA" w:rsidRDefault="0055689A" w:rsidP="003B5BBA">
      <w:pPr>
        <w:pStyle w:val="Overskrift2"/>
      </w:pPr>
      <w:bookmarkStart w:id="5" w:name="_Toc167261647"/>
      <w:r w:rsidRPr="003B5BBA">
        <w:rPr>
          <w:rStyle w:val="normaltextrun"/>
        </w:rPr>
        <w:t>Delaftale 3: Plejemøbler</w:t>
      </w:r>
      <w:bookmarkEnd w:id="5"/>
      <w:r w:rsidRPr="003B5BBA">
        <w:rPr>
          <w:rStyle w:val="eop"/>
        </w:rPr>
        <w:t> </w:t>
      </w:r>
    </w:p>
    <w:p w14:paraId="629EE695" w14:textId="19D7AC84" w:rsidR="0055689A" w:rsidRPr="000F1159" w:rsidRDefault="0055689A" w:rsidP="000F1159">
      <w:pPr>
        <w:pStyle w:val="paragraph"/>
        <w:spacing w:before="0" w:beforeAutospacing="0" w:after="0" w:afterAutospacing="0"/>
        <w:textAlignment w:val="baseline"/>
        <w:rPr>
          <w:rFonts w:ascii="Arial" w:hAnsi="Arial" w:cs="Arial"/>
          <w:color w:val="2A2A2A"/>
          <w:sz w:val="20"/>
          <w:szCs w:val="20"/>
        </w:rPr>
      </w:pPr>
      <w:r>
        <w:rPr>
          <w:rStyle w:val="normaltextrun"/>
          <w:rFonts w:ascii="Calibri" w:hAnsi="Calibri" w:cs="Calibri"/>
          <w:sz w:val="22"/>
          <w:szCs w:val="22"/>
        </w:rPr>
        <w:t>Plejemøbler dækker din organisations behov for </w:t>
      </w:r>
      <w:r>
        <w:rPr>
          <w:rStyle w:val="normaltextrun"/>
          <w:rFonts w:ascii="Arial" w:hAnsi="Arial" w:cs="Arial"/>
          <w:color w:val="2A2A2A"/>
          <w:sz w:val="20"/>
          <w:szCs w:val="20"/>
        </w:rPr>
        <w:t>spiseborde og spisebordsstole, sofaer, lænestole og sofaborde, caféborde, stole til venteområder, hvilestole, udendørsmøbler, reoler og opbevaring, klinikstole samt øvrige møbler (belysning, rulleborde).</w:t>
      </w:r>
      <w:r>
        <w:rPr>
          <w:rStyle w:val="eop"/>
          <w:rFonts w:ascii="Arial" w:hAnsi="Arial" w:cs="Arial"/>
          <w:color w:val="2A2A2A"/>
          <w:sz w:val="20"/>
          <w:szCs w:val="20"/>
        </w:rPr>
        <w:t> </w:t>
      </w:r>
    </w:p>
    <w:p w14:paraId="694CB25F" w14:textId="279AF7D4" w:rsidR="0055689A" w:rsidRPr="003B5BBA" w:rsidRDefault="0055689A" w:rsidP="003B5BBA">
      <w:pPr>
        <w:pStyle w:val="Overskrift2"/>
      </w:pPr>
      <w:bookmarkStart w:id="6" w:name="_Toc167261648"/>
      <w:r w:rsidRPr="003B5BBA">
        <w:rPr>
          <w:rStyle w:val="normaltextrun"/>
        </w:rPr>
        <w:t>Delaftale 4: Daginstitutionsmøbler</w:t>
      </w:r>
      <w:bookmarkEnd w:id="6"/>
      <w:r w:rsidRPr="003B5BBA">
        <w:rPr>
          <w:rStyle w:val="eop"/>
        </w:rPr>
        <w:t> </w:t>
      </w:r>
    </w:p>
    <w:p w14:paraId="0D792E3F" w14:textId="0201F077" w:rsidR="0055689A" w:rsidRPr="000F1159" w:rsidRDefault="0055689A" w:rsidP="0055689A">
      <w:pPr>
        <w:pStyle w:val="paragraph"/>
        <w:spacing w:before="0" w:beforeAutospacing="0" w:after="0" w:afterAutospacing="0"/>
        <w:ind w:right="255"/>
        <w:jc w:val="both"/>
        <w:textAlignment w:val="baseline"/>
        <w:rPr>
          <w:rFonts w:ascii="Arial" w:hAnsi="Arial" w:cs="Arial"/>
          <w:color w:val="2A2A2A"/>
          <w:sz w:val="20"/>
          <w:szCs w:val="20"/>
        </w:rPr>
      </w:pPr>
      <w:r>
        <w:rPr>
          <w:rStyle w:val="normaltextrun"/>
          <w:rFonts w:ascii="Arial" w:hAnsi="Arial" w:cs="Arial"/>
          <w:color w:val="2A2A2A"/>
          <w:sz w:val="20"/>
          <w:szCs w:val="20"/>
        </w:rPr>
        <w:t xml:space="preserve">Daginstitutionsmøbler dækker din organisations behov for børneborde og stole, voksenstole, pusleborde, væghængte borde, serveringsvogne, sofaer, garderober og opbevaring, </w:t>
      </w:r>
      <w:proofErr w:type="spellStart"/>
      <w:r>
        <w:rPr>
          <w:rStyle w:val="normaltextrun"/>
          <w:rFonts w:ascii="Arial" w:hAnsi="Arial" w:cs="Arial"/>
          <w:color w:val="2A2A2A"/>
          <w:sz w:val="20"/>
          <w:szCs w:val="20"/>
        </w:rPr>
        <w:t>lydabsorbenter</w:t>
      </w:r>
      <w:proofErr w:type="spellEnd"/>
      <w:r>
        <w:rPr>
          <w:rStyle w:val="normaltextrun"/>
          <w:rFonts w:ascii="Arial" w:hAnsi="Arial" w:cs="Arial"/>
          <w:color w:val="2A2A2A"/>
          <w:sz w:val="20"/>
          <w:szCs w:val="20"/>
        </w:rPr>
        <w:t xml:space="preserve"> samt belysning.</w:t>
      </w:r>
      <w:r>
        <w:rPr>
          <w:rStyle w:val="eop"/>
          <w:rFonts w:ascii="Arial" w:hAnsi="Arial" w:cs="Arial"/>
          <w:color w:val="2A2A2A"/>
          <w:sz w:val="20"/>
          <w:szCs w:val="20"/>
        </w:rPr>
        <w:t> </w:t>
      </w:r>
    </w:p>
    <w:p w14:paraId="143BA9D8" w14:textId="77777777" w:rsidR="0055689A" w:rsidRPr="003B5BBA" w:rsidRDefault="0055689A" w:rsidP="003B5BBA">
      <w:pPr>
        <w:pStyle w:val="Overskrift2"/>
      </w:pPr>
      <w:bookmarkStart w:id="7" w:name="_Toc167261649"/>
      <w:r w:rsidRPr="003B5BBA">
        <w:rPr>
          <w:rStyle w:val="normaltextrun"/>
        </w:rPr>
        <w:t>Delaftale 5: Undervisningsmøbler til folkeskolen</w:t>
      </w:r>
      <w:bookmarkEnd w:id="7"/>
      <w:r w:rsidRPr="003B5BBA">
        <w:rPr>
          <w:rStyle w:val="eop"/>
        </w:rPr>
        <w:t> </w:t>
      </w:r>
    </w:p>
    <w:p w14:paraId="4FEF7FB6"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Undervisningsmøbler dækker din organisations behov for elevborde og stole, eksamensstole, lærerborde, gruppearbejdsborde, sofaer og puffer, garderober, reoler og skabe, tavler og whiteboards, scenekasser og trapper samt øvrige møbler (afskærmning, læsehuler, belysning, tæpper, talerstole og lignende)</w:t>
      </w:r>
      <w:r>
        <w:rPr>
          <w:rStyle w:val="eop"/>
          <w:rFonts w:ascii="Arial" w:hAnsi="Arial" w:cs="Arial"/>
          <w:color w:val="2A2A2A"/>
          <w:sz w:val="20"/>
          <w:szCs w:val="20"/>
        </w:rPr>
        <w:t> </w:t>
      </w:r>
    </w:p>
    <w:p w14:paraId="16F54657"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32034475" w14:textId="77777777" w:rsidR="0055689A" w:rsidRPr="003B5BBA" w:rsidRDefault="0055689A" w:rsidP="003B5BBA">
      <w:pPr>
        <w:pStyle w:val="Overskrift2"/>
      </w:pPr>
      <w:bookmarkStart w:id="8" w:name="_Toc167261650"/>
      <w:r w:rsidRPr="003B5BBA">
        <w:rPr>
          <w:rStyle w:val="normaltextrun"/>
        </w:rPr>
        <w:lastRenderedPageBreak/>
        <w:t>Delaftale 6: Undervisningsmøbler til videregående uddannelser</w:t>
      </w:r>
      <w:bookmarkEnd w:id="8"/>
      <w:r w:rsidRPr="003B5BBA">
        <w:rPr>
          <w:rStyle w:val="eop"/>
        </w:rPr>
        <w:t> </w:t>
      </w:r>
    </w:p>
    <w:p w14:paraId="42660017"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A2A2A"/>
          <w:sz w:val="20"/>
          <w:szCs w:val="20"/>
        </w:rPr>
        <w:t>Undervisningsmøbler dækker din organisations behov for undervisningsborde og stole, lærerborde, gruppearbejdsborde, studiepladser, konferencestole, biblioteksmøbler, omklædningsskabe, reoler og skabe, tavler og whiteboards samt øvrige møbler (talerstole, stumtjenere, knagerækker, rullevogne og lignende).</w:t>
      </w:r>
      <w:r>
        <w:rPr>
          <w:rStyle w:val="eop"/>
          <w:rFonts w:ascii="Arial" w:hAnsi="Arial" w:cs="Arial"/>
          <w:color w:val="2A2A2A"/>
          <w:sz w:val="20"/>
          <w:szCs w:val="20"/>
        </w:rPr>
        <w:t> </w:t>
      </w:r>
    </w:p>
    <w:p w14:paraId="5E1E460D" w14:textId="0E89906A"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 xml:space="preserve">I </w:t>
      </w:r>
      <w:proofErr w:type="spellStart"/>
      <w:r>
        <w:rPr>
          <w:rStyle w:val="normaltextrun"/>
          <w:rFonts w:ascii="Arial" w:hAnsi="Arial" w:cs="Arial"/>
          <w:color w:val="2A2A2A"/>
          <w:sz w:val="20"/>
          <w:szCs w:val="20"/>
        </w:rPr>
        <w:t>ePortalen</w:t>
      </w:r>
      <w:proofErr w:type="spellEnd"/>
      <w:r>
        <w:rPr>
          <w:rStyle w:val="normaltextrun"/>
          <w:rFonts w:ascii="Arial" w:hAnsi="Arial" w:cs="Arial"/>
          <w:color w:val="2A2A2A"/>
          <w:sz w:val="20"/>
          <w:szCs w:val="20"/>
        </w:rPr>
        <w:t xml:space="preserve"> kan du se alle produkter og få en mere uddybende beskrivelse af dem. I bilag B Kravspecifikation</w:t>
      </w:r>
      <w:r w:rsidR="000F1159">
        <w:rPr>
          <w:rStyle w:val="normaltextrun"/>
          <w:rFonts w:ascii="Arial" w:hAnsi="Arial" w:cs="Arial"/>
          <w:color w:val="2A2A2A"/>
          <w:sz w:val="20"/>
          <w:szCs w:val="20"/>
        </w:rPr>
        <w:t>,</w:t>
      </w:r>
      <w:r>
        <w:rPr>
          <w:rStyle w:val="normaltextrun"/>
          <w:rFonts w:ascii="Arial" w:hAnsi="Arial" w:cs="Arial"/>
          <w:color w:val="2A2A2A"/>
          <w:sz w:val="20"/>
          <w:szCs w:val="20"/>
        </w:rPr>
        <w:t xml:space="preserve"> samt bilag B1 til B7</w:t>
      </w:r>
      <w:r w:rsidR="000F1159">
        <w:rPr>
          <w:rStyle w:val="normaltextrun"/>
          <w:rFonts w:ascii="Arial" w:hAnsi="Arial" w:cs="Arial"/>
          <w:color w:val="2A2A2A"/>
          <w:sz w:val="20"/>
          <w:szCs w:val="20"/>
        </w:rPr>
        <w:t>,</w:t>
      </w:r>
      <w:r>
        <w:rPr>
          <w:rStyle w:val="normaltextrun"/>
          <w:rFonts w:ascii="Arial" w:hAnsi="Arial" w:cs="Arial"/>
          <w:color w:val="2A2A2A"/>
          <w:sz w:val="20"/>
          <w:szCs w:val="20"/>
        </w:rPr>
        <w:t xml:space="preserve"> kan du læse mere om de krav, herunder miljøkrav, der er til produkterne.</w:t>
      </w:r>
      <w:r>
        <w:rPr>
          <w:rStyle w:val="eop"/>
          <w:rFonts w:ascii="Arial" w:hAnsi="Arial" w:cs="Arial"/>
          <w:color w:val="2A2A2A"/>
          <w:sz w:val="20"/>
          <w:szCs w:val="20"/>
        </w:rPr>
        <w:t> </w:t>
      </w:r>
    </w:p>
    <w:p w14:paraId="1E9669D1"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665E8E9F" w14:textId="692DF1DF" w:rsidR="0055689A" w:rsidRPr="000F1159" w:rsidRDefault="0055689A" w:rsidP="000F1159">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A2A2A"/>
          <w:sz w:val="20"/>
          <w:szCs w:val="20"/>
        </w:rPr>
        <w:t xml:space="preserve">Delaftalerne er selvstændige rammeaftaler, og det er derfor ikke muligt at tildele på tværs af delaftalerne. Hvis du skal købe produkter, som er omfattet af to eller flere delaftaler, skal du foretage to eller flere tildelinger </w:t>
      </w:r>
      <w:r w:rsidR="000F1159">
        <w:rPr>
          <w:rStyle w:val="normaltextrun"/>
          <w:rFonts w:ascii="Arial" w:hAnsi="Arial" w:cs="Arial"/>
          <w:color w:val="2A2A2A"/>
          <w:sz w:val="20"/>
          <w:szCs w:val="20"/>
        </w:rPr>
        <w:t>(</w:t>
      </w:r>
      <w:r>
        <w:rPr>
          <w:rStyle w:val="normaltextrun"/>
          <w:rFonts w:ascii="Arial" w:hAnsi="Arial" w:cs="Arial"/>
          <w:color w:val="2A2A2A"/>
          <w:sz w:val="20"/>
          <w:szCs w:val="20"/>
        </w:rPr>
        <w:t>én tildeling for hver delaftale</w:t>
      </w:r>
      <w:r w:rsidR="000F1159">
        <w:rPr>
          <w:rStyle w:val="normaltextrun"/>
          <w:rFonts w:ascii="Arial" w:hAnsi="Arial" w:cs="Arial"/>
          <w:color w:val="2A2A2A"/>
          <w:sz w:val="20"/>
          <w:szCs w:val="20"/>
        </w:rPr>
        <w:t>)</w:t>
      </w:r>
      <w:r>
        <w:rPr>
          <w:rStyle w:val="normaltextrun"/>
          <w:rFonts w:ascii="Arial" w:hAnsi="Arial" w:cs="Arial"/>
          <w:color w:val="2A2A2A"/>
          <w:sz w:val="20"/>
          <w:szCs w:val="20"/>
        </w:rPr>
        <w:t>.</w:t>
      </w:r>
      <w:r>
        <w:rPr>
          <w:rStyle w:val="eop"/>
          <w:rFonts w:ascii="Arial" w:hAnsi="Arial" w:cs="Arial"/>
          <w:color w:val="2A2A2A"/>
          <w:sz w:val="20"/>
          <w:szCs w:val="20"/>
        </w:rPr>
        <w:t> </w:t>
      </w:r>
    </w:p>
    <w:p w14:paraId="69A940C2" w14:textId="4A019979" w:rsidR="0055689A" w:rsidRDefault="0055689A" w:rsidP="0055689A">
      <w:pPr>
        <w:pStyle w:val="Overskrift1"/>
        <w:rPr>
          <w:rStyle w:val="eop"/>
        </w:rPr>
      </w:pPr>
      <w:bookmarkStart w:id="9" w:name="_Toc167261651"/>
      <w:r w:rsidRPr="0055689A">
        <w:rPr>
          <w:rStyle w:val="normaltextrun"/>
        </w:rPr>
        <w:t>Hvordan bestiller jeg møbler på 03.13?</w:t>
      </w:r>
      <w:bookmarkEnd w:id="9"/>
      <w:r w:rsidRPr="0055689A">
        <w:rPr>
          <w:rStyle w:val="eop"/>
        </w:rPr>
        <w:t> </w:t>
      </w:r>
    </w:p>
    <w:p w14:paraId="6A94DE78"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A2A2A"/>
          <w:sz w:val="20"/>
          <w:szCs w:val="20"/>
        </w:rPr>
        <w:t>Du køber møbler på aftalen ved at foretage en direkte tildeling jf. kaskademodellen. </w:t>
      </w:r>
      <w:r>
        <w:rPr>
          <w:rStyle w:val="eop"/>
          <w:rFonts w:ascii="Arial" w:hAnsi="Arial" w:cs="Arial"/>
          <w:color w:val="2A2A2A"/>
          <w:sz w:val="20"/>
          <w:szCs w:val="20"/>
        </w:rPr>
        <w:t> </w:t>
      </w:r>
    </w:p>
    <w:p w14:paraId="2EAD8FA8" w14:textId="536CDC93"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Når du har fundet ud af, hvilket møbel du vil købe, skal du placere din ordre hos den leverandør, som er nr. 1 i kaskaden. </w:t>
      </w:r>
      <w:r>
        <w:rPr>
          <w:rStyle w:val="eop"/>
          <w:rFonts w:ascii="Arial" w:hAnsi="Arial" w:cs="Arial"/>
          <w:color w:val="2A2A2A"/>
          <w:sz w:val="20"/>
          <w:szCs w:val="20"/>
        </w:rPr>
        <w:t> </w:t>
      </w:r>
    </w:p>
    <w:p w14:paraId="25B3A4B7" w14:textId="77777777" w:rsidR="0055689A" w:rsidRPr="0055689A" w:rsidRDefault="0055689A" w:rsidP="0055689A">
      <w:pPr>
        <w:pStyle w:val="paragraph"/>
        <w:spacing w:before="0" w:beforeAutospacing="0" w:after="0" w:afterAutospacing="0"/>
        <w:ind w:right="255"/>
        <w:jc w:val="both"/>
        <w:textAlignment w:val="baseline"/>
        <w:rPr>
          <w:rFonts w:ascii="Arial" w:hAnsi="Arial" w:cs="Arial"/>
          <w:color w:val="2A2A2A"/>
          <w:sz w:val="20"/>
          <w:szCs w:val="20"/>
        </w:rPr>
      </w:pPr>
    </w:p>
    <w:p w14:paraId="43C52B54"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Hvis møblet hos leverandør nr. 1 ikke passer ind i dit møbelmiljø, kan du vælge at springe til leverandør nr. 2 for at købe det konkrete møbel. Passer dette møbel heller ikke i dit møbelmiljø, kan du springe til leverandør nr. 3.</w:t>
      </w:r>
      <w:r>
        <w:rPr>
          <w:rStyle w:val="eop"/>
          <w:rFonts w:ascii="Arial" w:hAnsi="Arial" w:cs="Arial"/>
          <w:color w:val="2A2A2A"/>
          <w:sz w:val="20"/>
          <w:szCs w:val="20"/>
        </w:rPr>
        <w:t> </w:t>
      </w:r>
    </w:p>
    <w:p w14:paraId="088C157C"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7E1C1C17"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Hvis du vælger at springe i kaskaden, fx fra leverandør nr. 1 til leverandør nr. 2, skal det være på baggrund af en saglig og objektiv vurdering. </w:t>
      </w:r>
      <w:r>
        <w:rPr>
          <w:rStyle w:val="eop"/>
          <w:rFonts w:ascii="Arial" w:hAnsi="Arial" w:cs="Arial"/>
          <w:color w:val="2A2A2A"/>
          <w:sz w:val="20"/>
          <w:szCs w:val="20"/>
        </w:rPr>
        <w:t> </w:t>
      </w:r>
    </w:p>
    <w:p w14:paraId="64A622A1"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176E91BF"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Din vurdering skal være baseret på en eller flere af følgende egenskaber:</w:t>
      </w:r>
      <w:r>
        <w:rPr>
          <w:rStyle w:val="eop"/>
          <w:rFonts w:ascii="Arial" w:hAnsi="Arial" w:cs="Arial"/>
          <w:color w:val="2A2A2A"/>
          <w:sz w:val="20"/>
          <w:szCs w:val="20"/>
        </w:rPr>
        <w:t> </w:t>
      </w:r>
    </w:p>
    <w:p w14:paraId="020C2230"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07DA1BBD" w14:textId="40304432"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b/>
          <w:bCs/>
          <w:i/>
          <w:iCs/>
          <w:color w:val="2A2A2A"/>
          <w:sz w:val="20"/>
          <w:szCs w:val="20"/>
        </w:rPr>
        <w:t xml:space="preserve">Form: </w:t>
      </w:r>
      <w:r>
        <w:rPr>
          <w:rStyle w:val="normaltextrun"/>
          <w:rFonts w:ascii="Arial" w:hAnsi="Arial" w:cs="Arial"/>
          <w:color w:val="2A2A2A"/>
          <w:sz w:val="20"/>
          <w:szCs w:val="20"/>
        </w:rPr>
        <w:t xml:space="preserve">Hvis der </w:t>
      </w:r>
      <w:r w:rsidR="000F1159">
        <w:rPr>
          <w:rStyle w:val="normaltextrun"/>
          <w:rFonts w:ascii="Arial" w:hAnsi="Arial" w:cs="Arial"/>
          <w:color w:val="2A2A2A"/>
          <w:sz w:val="20"/>
          <w:szCs w:val="20"/>
        </w:rPr>
        <w:t>fx.</w:t>
      </w:r>
      <w:r>
        <w:rPr>
          <w:rStyle w:val="normaltextrun"/>
          <w:rFonts w:ascii="Arial" w:hAnsi="Arial" w:cs="Arial"/>
          <w:color w:val="2A2A2A"/>
          <w:sz w:val="20"/>
          <w:szCs w:val="20"/>
        </w:rPr>
        <w:t xml:space="preserve"> er krav til møblets størrelse, formgivning eller designmæssige udtryk, for at møblet skal kunne opfylde behovet.</w:t>
      </w:r>
      <w:r>
        <w:rPr>
          <w:rStyle w:val="eop"/>
          <w:rFonts w:ascii="Arial" w:hAnsi="Arial" w:cs="Arial"/>
          <w:color w:val="2A2A2A"/>
          <w:sz w:val="20"/>
          <w:szCs w:val="20"/>
        </w:rPr>
        <w:t> </w:t>
      </w:r>
    </w:p>
    <w:p w14:paraId="5394CC2C"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5566E2D9"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b/>
          <w:bCs/>
          <w:i/>
          <w:iCs/>
          <w:color w:val="2A2A2A"/>
          <w:sz w:val="20"/>
          <w:szCs w:val="20"/>
        </w:rPr>
        <w:t>Farve:</w:t>
      </w:r>
      <w:r>
        <w:rPr>
          <w:rStyle w:val="normaltextrun"/>
          <w:rFonts w:ascii="Arial" w:hAnsi="Arial" w:cs="Arial"/>
          <w:color w:val="2A2A2A"/>
          <w:sz w:val="20"/>
          <w:szCs w:val="20"/>
        </w:rPr>
        <w:t xml:space="preserve"> Hvis der fx. er krav til møblets farve eller farvenuance, for at det passer til jeres designguide eller eksisterende møbler.</w:t>
      </w:r>
      <w:r>
        <w:rPr>
          <w:rStyle w:val="eop"/>
          <w:rFonts w:ascii="Arial" w:hAnsi="Arial" w:cs="Arial"/>
          <w:color w:val="2A2A2A"/>
          <w:sz w:val="20"/>
          <w:szCs w:val="20"/>
        </w:rPr>
        <w:t> </w:t>
      </w:r>
    </w:p>
    <w:p w14:paraId="054148FF"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41834F35" w14:textId="342A6795"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b/>
          <w:bCs/>
          <w:i/>
          <w:iCs/>
          <w:color w:val="2A2A2A"/>
          <w:sz w:val="20"/>
          <w:szCs w:val="20"/>
        </w:rPr>
        <w:t>Funktion:</w:t>
      </w:r>
      <w:r>
        <w:rPr>
          <w:rStyle w:val="normaltextrun"/>
          <w:rFonts w:ascii="Arial" w:hAnsi="Arial" w:cs="Arial"/>
          <w:color w:val="2A2A2A"/>
          <w:sz w:val="20"/>
          <w:szCs w:val="20"/>
        </w:rPr>
        <w:t xml:space="preserve"> Hvis der fx. er krav til en særlig ergonomisk eller funktionel funktion</w:t>
      </w:r>
      <w:r>
        <w:rPr>
          <w:rStyle w:val="eop"/>
          <w:rFonts w:ascii="Arial" w:hAnsi="Arial" w:cs="Arial"/>
          <w:color w:val="2A2A2A"/>
          <w:sz w:val="20"/>
          <w:szCs w:val="20"/>
        </w:rPr>
        <w:t>.</w:t>
      </w:r>
    </w:p>
    <w:p w14:paraId="5C3FF877"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575F6E58" w14:textId="3F353A5B"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b/>
          <w:bCs/>
          <w:i/>
          <w:iCs/>
          <w:color w:val="2A2A2A"/>
          <w:sz w:val="20"/>
          <w:szCs w:val="20"/>
        </w:rPr>
        <w:t>Miljømærke:</w:t>
      </w:r>
      <w:r>
        <w:rPr>
          <w:rStyle w:val="normaltextrun"/>
          <w:rFonts w:ascii="Arial" w:hAnsi="Arial" w:cs="Arial"/>
          <w:color w:val="2A2A2A"/>
          <w:sz w:val="20"/>
          <w:szCs w:val="20"/>
        </w:rPr>
        <w:t xml:space="preserve"> Hvis I fx. har en nedskrevet miljøpolitik</w:t>
      </w:r>
      <w:r w:rsidR="000F1159">
        <w:rPr>
          <w:rStyle w:val="normaltextrun"/>
          <w:rFonts w:ascii="Arial" w:hAnsi="Arial" w:cs="Arial"/>
          <w:color w:val="2A2A2A"/>
          <w:sz w:val="20"/>
          <w:szCs w:val="20"/>
        </w:rPr>
        <w:t>,</w:t>
      </w:r>
      <w:r>
        <w:rPr>
          <w:rStyle w:val="normaltextrun"/>
          <w:rFonts w:ascii="Arial" w:hAnsi="Arial" w:cs="Arial"/>
          <w:color w:val="2A2A2A"/>
          <w:sz w:val="20"/>
          <w:szCs w:val="20"/>
        </w:rPr>
        <w:t xml:space="preserve"> som forskriver, at I skal handle ”grønt” hvis muligt.</w:t>
      </w:r>
      <w:r>
        <w:rPr>
          <w:rStyle w:val="eop"/>
          <w:rFonts w:ascii="Arial" w:hAnsi="Arial" w:cs="Arial"/>
          <w:color w:val="2A2A2A"/>
          <w:sz w:val="20"/>
          <w:szCs w:val="20"/>
        </w:rPr>
        <w:t> </w:t>
      </w:r>
    </w:p>
    <w:p w14:paraId="49FAAAEA"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03191265" w14:textId="65199E3A"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Din saglige og objektive vurdering af, om der kan ske et spring i kaskaden, defineres i forhold til dit konkrete behov ved et eller flere konkrete møbler. Vurderingen kan også udbredes til at omfatte den samlede anskaffelse/ordre, så du kan foretage én samlet bestilling hos én af leverandørerne på delaftalen. Du skal dog her være opmærksom på, at vurderingen ikke må udnyttes til at placere ordren hos én bestemt leverandør i kaskaden. </w:t>
      </w:r>
      <w:r>
        <w:rPr>
          <w:rStyle w:val="eop"/>
          <w:rFonts w:ascii="Arial" w:hAnsi="Arial" w:cs="Arial"/>
          <w:color w:val="2A2A2A"/>
          <w:sz w:val="20"/>
          <w:szCs w:val="20"/>
        </w:rPr>
        <w:t> </w:t>
      </w:r>
    </w:p>
    <w:p w14:paraId="75663B60"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73E359CC" w14:textId="78510751"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 xml:space="preserve">Under ”Aftaledokumenter” på udbudssiden kan du finde </w:t>
      </w:r>
      <w:r>
        <w:rPr>
          <w:rStyle w:val="normaltextrun"/>
          <w:rFonts w:ascii="Segoe UI" w:hAnsi="Segoe UI" w:cs="Segoe UI"/>
          <w:color w:val="0078D4"/>
          <w:sz w:val="20"/>
          <w:szCs w:val="20"/>
          <w:u w:val="single"/>
        </w:rPr>
        <w:t>Bilag D ”Retningslinjer for tildeling af Leveringskontrakt</w:t>
      </w:r>
      <w:r w:rsidRPr="000F1159">
        <w:rPr>
          <w:rStyle w:val="normaltextrun"/>
          <w:rFonts w:ascii="Segoe UI" w:hAnsi="Segoe UI" w:cs="Segoe UI"/>
          <w:color w:val="5972C5"/>
          <w:sz w:val="20"/>
          <w:szCs w:val="20"/>
        </w:rPr>
        <w:t>”</w:t>
      </w:r>
      <w:r w:rsidR="000F1159">
        <w:rPr>
          <w:rStyle w:val="normaltextrun"/>
          <w:rFonts w:ascii="Segoe UI" w:hAnsi="Segoe UI" w:cs="Segoe UI"/>
          <w:sz w:val="20"/>
          <w:szCs w:val="20"/>
        </w:rPr>
        <w:t>,</w:t>
      </w:r>
      <w:r w:rsidRPr="000F1159">
        <w:rPr>
          <w:rStyle w:val="normaltextrun"/>
          <w:rFonts w:ascii="Segoe UI" w:hAnsi="Segoe UI" w:cs="Segoe UI"/>
          <w:sz w:val="20"/>
          <w:szCs w:val="20"/>
        </w:rPr>
        <w:t xml:space="preserve"> som giver en uddybende beskrivelse af tildelingen, samt</w:t>
      </w:r>
      <w:r w:rsidRPr="000F1159">
        <w:rPr>
          <w:rStyle w:val="normaltextrun"/>
          <w:rFonts w:ascii="Arial" w:hAnsi="Arial" w:cs="Arial"/>
          <w:sz w:val="20"/>
          <w:szCs w:val="20"/>
          <w:u w:val="single"/>
        </w:rPr>
        <w:t xml:space="preserve"> </w:t>
      </w:r>
      <w:r>
        <w:rPr>
          <w:rStyle w:val="normaltextrun"/>
          <w:rFonts w:ascii="Arial" w:hAnsi="Arial" w:cs="Arial"/>
          <w:color w:val="2A2A2A"/>
          <w:sz w:val="20"/>
          <w:szCs w:val="20"/>
        </w:rPr>
        <w:t>en skabelon til det dokument, du skal udfylde, når du springer i kaskaden. Dette dokument er din dokumentation for, hvorfor du har sprunget i kaskaden.  </w:t>
      </w:r>
      <w:r>
        <w:rPr>
          <w:rStyle w:val="eop"/>
          <w:rFonts w:ascii="Arial" w:hAnsi="Arial" w:cs="Arial"/>
          <w:color w:val="2A2A2A"/>
          <w:sz w:val="20"/>
          <w:szCs w:val="20"/>
        </w:rPr>
        <w:t> </w:t>
      </w:r>
    </w:p>
    <w:p w14:paraId="628A2E85" w14:textId="77777777" w:rsidR="000F1159" w:rsidRDefault="000F1159"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0AA0995E" w14:textId="77777777" w:rsidR="000F1159" w:rsidRDefault="000F1159"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7DF3CF98" w14:textId="77777777" w:rsidR="000F1159" w:rsidRDefault="000F1159"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1CD56853" w14:textId="77777777" w:rsidR="000F1159" w:rsidRDefault="000F1159"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7A505451" w14:textId="77777777" w:rsidR="000F1159" w:rsidRDefault="000F1159"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31BF7AF6" w14:textId="77777777" w:rsidR="000F1159" w:rsidRDefault="000F1159" w:rsidP="0055689A">
      <w:pPr>
        <w:pStyle w:val="paragraph"/>
        <w:spacing w:before="0" w:beforeAutospacing="0" w:after="0" w:afterAutospacing="0"/>
        <w:ind w:right="255"/>
        <w:jc w:val="both"/>
        <w:textAlignment w:val="baseline"/>
        <w:rPr>
          <w:rStyle w:val="eop"/>
          <w:rFonts w:ascii="Arial" w:hAnsi="Arial" w:cs="Arial"/>
          <w:color w:val="2A2A2A"/>
          <w:sz w:val="20"/>
          <w:szCs w:val="20"/>
        </w:rPr>
      </w:pPr>
    </w:p>
    <w:p w14:paraId="51AC4788"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73F8CE49" w14:textId="77777777" w:rsidR="0055689A" w:rsidRDefault="0055689A" w:rsidP="0055689A">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Arial" w:hAnsi="Arial" w:cs="Arial"/>
          <w:b/>
          <w:bCs/>
          <w:color w:val="000000"/>
          <w:sz w:val="20"/>
          <w:szCs w:val="20"/>
        </w:rPr>
        <w:lastRenderedPageBreak/>
        <w:t>Bestilling</w:t>
      </w:r>
      <w:r>
        <w:rPr>
          <w:rStyle w:val="eop"/>
          <w:rFonts w:ascii="Arial" w:hAnsi="Arial" w:cs="Arial"/>
          <w:b/>
          <w:bCs/>
          <w:color w:val="000000"/>
          <w:sz w:val="20"/>
          <w:szCs w:val="20"/>
        </w:rPr>
        <w:t> </w:t>
      </w:r>
    </w:p>
    <w:p w14:paraId="2B0EBBEF" w14:textId="239E6393"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31F20"/>
          <w:sz w:val="20"/>
          <w:szCs w:val="20"/>
        </w:rPr>
        <w:t>Du kan foretage bestilling af de produkter, der er omfattet af rammeaftalen</w:t>
      </w:r>
      <w:r w:rsidR="000F1159">
        <w:rPr>
          <w:rStyle w:val="normaltextrun"/>
          <w:rFonts w:ascii="Arial" w:hAnsi="Arial" w:cs="Arial"/>
          <w:color w:val="231F20"/>
          <w:sz w:val="20"/>
          <w:szCs w:val="20"/>
        </w:rPr>
        <w:t>,</w:t>
      </w:r>
      <w:r>
        <w:rPr>
          <w:rStyle w:val="normaltextrun"/>
          <w:rFonts w:ascii="Arial" w:hAnsi="Arial" w:cs="Arial"/>
          <w:color w:val="231F20"/>
          <w:sz w:val="20"/>
          <w:szCs w:val="20"/>
        </w:rPr>
        <w:t xml:space="preserve"> enten via e-handelssystem, pr. e-mail, telefon, punch-out eller bestillingsskema.</w:t>
      </w:r>
      <w:r>
        <w:rPr>
          <w:rStyle w:val="eop"/>
          <w:rFonts w:ascii="Arial" w:hAnsi="Arial" w:cs="Arial"/>
          <w:color w:val="231F20"/>
          <w:sz w:val="20"/>
          <w:szCs w:val="20"/>
        </w:rPr>
        <w:t> </w:t>
      </w:r>
    </w:p>
    <w:p w14:paraId="6F4C8B93"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31F20"/>
          <w:sz w:val="20"/>
          <w:szCs w:val="20"/>
        </w:rPr>
      </w:pPr>
      <w:r>
        <w:rPr>
          <w:rStyle w:val="normaltextrun"/>
          <w:rFonts w:ascii="Arial" w:hAnsi="Arial" w:cs="Arial"/>
          <w:color w:val="231F20"/>
          <w:sz w:val="20"/>
          <w:szCs w:val="20"/>
        </w:rPr>
        <w:t>Når du bestiller, skal du som minimum oplyse:</w:t>
      </w:r>
      <w:r>
        <w:rPr>
          <w:rStyle w:val="eop"/>
          <w:rFonts w:ascii="Arial" w:hAnsi="Arial" w:cs="Arial"/>
          <w:color w:val="231F20"/>
          <w:sz w:val="20"/>
          <w:szCs w:val="20"/>
        </w:rPr>
        <w:t> </w:t>
      </w:r>
    </w:p>
    <w:p w14:paraId="14E1E427"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669378BE" w14:textId="77777777" w:rsidR="0055689A" w:rsidRDefault="0055689A" w:rsidP="0055689A">
      <w:pPr>
        <w:pStyle w:val="paragraph"/>
        <w:numPr>
          <w:ilvl w:val="0"/>
          <w:numId w:val="32"/>
        </w:numPr>
        <w:spacing w:before="0" w:beforeAutospacing="0" w:after="0" w:afterAutospacing="0"/>
        <w:ind w:left="1080" w:firstLine="0"/>
        <w:textAlignment w:val="baseline"/>
        <w:rPr>
          <w:rFonts w:ascii="Arial" w:hAnsi="Arial" w:cs="Arial"/>
          <w:color w:val="2A2A2A"/>
          <w:sz w:val="20"/>
          <w:szCs w:val="20"/>
        </w:rPr>
      </w:pPr>
      <w:r>
        <w:rPr>
          <w:rStyle w:val="normaltextrun"/>
          <w:rFonts w:ascii="Arial" w:hAnsi="Arial" w:cs="Arial"/>
          <w:color w:val="231F20"/>
          <w:sz w:val="20"/>
          <w:szCs w:val="20"/>
        </w:rPr>
        <w:t>De varer, der ønskes bestilt</w:t>
      </w:r>
      <w:r>
        <w:rPr>
          <w:rStyle w:val="eop"/>
          <w:rFonts w:ascii="Arial" w:hAnsi="Arial" w:cs="Arial"/>
          <w:color w:val="231F20"/>
          <w:sz w:val="20"/>
          <w:szCs w:val="20"/>
        </w:rPr>
        <w:t> </w:t>
      </w:r>
    </w:p>
    <w:p w14:paraId="428BF20E" w14:textId="77777777" w:rsidR="0055689A" w:rsidRDefault="0055689A" w:rsidP="0055689A">
      <w:pPr>
        <w:pStyle w:val="paragraph"/>
        <w:numPr>
          <w:ilvl w:val="0"/>
          <w:numId w:val="33"/>
        </w:numPr>
        <w:spacing w:before="0" w:beforeAutospacing="0" w:after="0" w:afterAutospacing="0"/>
        <w:ind w:left="1080" w:firstLine="0"/>
        <w:textAlignment w:val="baseline"/>
        <w:rPr>
          <w:rFonts w:ascii="Arial" w:hAnsi="Arial" w:cs="Arial"/>
          <w:color w:val="2A2A2A"/>
          <w:sz w:val="20"/>
          <w:szCs w:val="20"/>
        </w:rPr>
      </w:pPr>
      <w:r>
        <w:rPr>
          <w:rStyle w:val="normaltextrun"/>
          <w:rFonts w:ascii="Arial" w:hAnsi="Arial" w:cs="Arial"/>
          <w:color w:val="231F20"/>
          <w:sz w:val="20"/>
          <w:szCs w:val="20"/>
        </w:rPr>
        <w:t>Antal/omfang af varer</w:t>
      </w:r>
      <w:r>
        <w:rPr>
          <w:rStyle w:val="eop"/>
          <w:rFonts w:ascii="Arial" w:hAnsi="Arial" w:cs="Arial"/>
          <w:color w:val="231F20"/>
          <w:sz w:val="20"/>
          <w:szCs w:val="20"/>
        </w:rPr>
        <w:t> </w:t>
      </w:r>
    </w:p>
    <w:p w14:paraId="0DD1E58C" w14:textId="77777777" w:rsidR="0055689A" w:rsidRDefault="0055689A" w:rsidP="0055689A">
      <w:pPr>
        <w:pStyle w:val="paragraph"/>
        <w:numPr>
          <w:ilvl w:val="0"/>
          <w:numId w:val="33"/>
        </w:numPr>
        <w:spacing w:before="0" w:beforeAutospacing="0" w:after="0" w:afterAutospacing="0"/>
        <w:ind w:left="1080" w:firstLine="0"/>
        <w:textAlignment w:val="baseline"/>
        <w:rPr>
          <w:rFonts w:ascii="Arial" w:hAnsi="Arial" w:cs="Arial"/>
          <w:color w:val="2A2A2A"/>
          <w:sz w:val="20"/>
          <w:szCs w:val="20"/>
        </w:rPr>
      </w:pPr>
      <w:r>
        <w:rPr>
          <w:rStyle w:val="normaltextrun"/>
          <w:rFonts w:ascii="Arial" w:hAnsi="Arial" w:cs="Arial"/>
          <w:color w:val="231F20"/>
          <w:sz w:val="20"/>
          <w:szCs w:val="20"/>
        </w:rPr>
        <w:t>Leveringssted (adresse)</w:t>
      </w:r>
      <w:r>
        <w:rPr>
          <w:rStyle w:val="eop"/>
          <w:rFonts w:ascii="Arial" w:hAnsi="Arial" w:cs="Arial"/>
          <w:color w:val="231F20"/>
          <w:sz w:val="20"/>
          <w:szCs w:val="20"/>
        </w:rPr>
        <w:t> </w:t>
      </w:r>
    </w:p>
    <w:p w14:paraId="485FD2E6" w14:textId="77777777" w:rsidR="0055689A" w:rsidRDefault="0055689A" w:rsidP="0055689A">
      <w:pPr>
        <w:pStyle w:val="paragraph"/>
        <w:numPr>
          <w:ilvl w:val="0"/>
          <w:numId w:val="33"/>
        </w:numPr>
        <w:spacing w:before="0" w:beforeAutospacing="0" w:after="0" w:afterAutospacing="0"/>
        <w:ind w:left="1080" w:firstLine="0"/>
        <w:textAlignment w:val="baseline"/>
        <w:rPr>
          <w:rFonts w:ascii="Arial" w:hAnsi="Arial" w:cs="Arial"/>
          <w:color w:val="2A2A2A"/>
          <w:sz w:val="20"/>
          <w:szCs w:val="20"/>
        </w:rPr>
      </w:pPr>
      <w:r>
        <w:rPr>
          <w:rStyle w:val="normaltextrun"/>
          <w:rFonts w:ascii="Arial" w:hAnsi="Arial" w:cs="Arial"/>
          <w:color w:val="231F20"/>
          <w:sz w:val="20"/>
          <w:szCs w:val="20"/>
        </w:rPr>
        <w:t>Kundens navn (organisationen) og EAN-nummer</w:t>
      </w:r>
      <w:r>
        <w:rPr>
          <w:rStyle w:val="eop"/>
          <w:rFonts w:ascii="Arial" w:hAnsi="Arial" w:cs="Arial"/>
          <w:color w:val="231F20"/>
          <w:sz w:val="20"/>
          <w:szCs w:val="20"/>
        </w:rPr>
        <w:t> </w:t>
      </w:r>
    </w:p>
    <w:p w14:paraId="1F2A8D62" w14:textId="77777777" w:rsidR="0055689A" w:rsidRDefault="0055689A" w:rsidP="0055689A">
      <w:pPr>
        <w:pStyle w:val="paragraph"/>
        <w:numPr>
          <w:ilvl w:val="0"/>
          <w:numId w:val="33"/>
        </w:numPr>
        <w:spacing w:before="0" w:beforeAutospacing="0" w:after="0" w:afterAutospacing="0"/>
        <w:ind w:left="1080" w:firstLine="0"/>
        <w:textAlignment w:val="baseline"/>
        <w:rPr>
          <w:rFonts w:ascii="Arial" w:hAnsi="Arial" w:cs="Arial"/>
          <w:color w:val="2A2A2A"/>
          <w:sz w:val="20"/>
          <w:szCs w:val="20"/>
        </w:rPr>
      </w:pPr>
      <w:r>
        <w:rPr>
          <w:rStyle w:val="normaltextrun"/>
          <w:rFonts w:ascii="Arial" w:hAnsi="Arial" w:cs="Arial"/>
          <w:color w:val="231F20"/>
          <w:sz w:val="20"/>
          <w:szCs w:val="20"/>
        </w:rPr>
        <w:t>Bestillerens navn, e-mailadresse og telefonnummer</w:t>
      </w:r>
      <w:r>
        <w:rPr>
          <w:rStyle w:val="eop"/>
          <w:rFonts w:ascii="Arial" w:hAnsi="Arial" w:cs="Arial"/>
          <w:color w:val="231F20"/>
          <w:sz w:val="20"/>
          <w:szCs w:val="20"/>
        </w:rPr>
        <w:t> </w:t>
      </w:r>
    </w:p>
    <w:p w14:paraId="3E7EBB8C" w14:textId="77777777" w:rsidR="0055689A" w:rsidRDefault="0055689A" w:rsidP="0055689A">
      <w:pPr>
        <w:pStyle w:val="paragraph"/>
        <w:numPr>
          <w:ilvl w:val="0"/>
          <w:numId w:val="33"/>
        </w:numPr>
        <w:spacing w:before="0" w:beforeAutospacing="0" w:after="0" w:afterAutospacing="0"/>
        <w:ind w:left="1080" w:firstLine="0"/>
        <w:textAlignment w:val="baseline"/>
        <w:rPr>
          <w:rFonts w:ascii="Arial" w:hAnsi="Arial" w:cs="Arial"/>
          <w:color w:val="2A2A2A"/>
          <w:sz w:val="20"/>
          <w:szCs w:val="20"/>
        </w:rPr>
      </w:pPr>
      <w:r>
        <w:rPr>
          <w:rStyle w:val="normaltextrun"/>
          <w:rFonts w:ascii="Arial" w:hAnsi="Arial" w:cs="Arial"/>
          <w:color w:val="231F20"/>
          <w:sz w:val="20"/>
          <w:szCs w:val="20"/>
        </w:rPr>
        <w:t>Kundens rekvisitionsnummer, hvis muligt</w:t>
      </w:r>
      <w:r>
        <w:rPr>
          <w:rStyle w:val="eop"/>
          <w:rFonts w:ascii="Arial" w:hAnsi="Arial" w:cs="Arial"/>
          <w:color w:val="231F20"/>
          <w:sz w:val="20"/>
          <w:szCs w:val="20"/>
        </w:rPr>
        <w:t> </w:t>
      </w:r>
    </w:p>
    <w:p w14:paraId="1EEDC69F" w14:textId="77777777" w:rsidR="0055689A" w:rsidRPr="0055689A" w:rsidRDefault="0055689A" w:rsidP="0055689A">
      <w:pPr>
        <w:pStyle w:val="paragraph"/>
        <w:numPr>
          <w:ilvl w:val="0"/>
          <w:numId w:val="33"/>
        </w:numPr>
        <w:spacing w:before="0" w:beforeAutospacing="0" w:after="0" w:afterAutospacing="0"/>
        <w:ind w:left="1080" w:firstLine="0"/>
        <w:textAlignment w:val="baseline"/>
        <w:rPr>
          <w:rStyle w:val="eop"/>
          <w:rFonts w:ascii="Arial" w:hAnsi="Arial" w:cs="Arial"/>
          <w:color w:val="2A2A2A"/>
          <w:sz w:val="20"/>
          <w:szCs w:val="20"/>
        </w:rPr>
      </w:pPr>
      <w:r>
        <w:rPr>
          <w:rStyle w:val="normaltextrun"/>
          <w:rFonts w:ascii="Arial" w:hAnsi="Arial" w:cs="Arial"/>
          <w:color w:val="231F20"/>
          <w:sz w:val="20"/>
          <w:szCs w:val="20"/>
        </w:rPr>
        <w:t>Varens SKI-ID nr.</w:t>
      </w:r>
      <w:r>
        <w:rPr>
          <w:rStyle w:val="eop"/>
          <w:rFonts w:ascii="Arial" w:hAnsi="Arial" w:cs="Arial"/>
          <w:color w:val="231F20"/>
          <w:sz w:val="20"/>
          <w:szCs w:val="20"/>
        </w:rPr>
        <w:t> </w:t>
      </w:r>
    </w:p>
    <w:p w14:paraId="70CC7DE0" w14:textId="77777777" w:rsidR="0055689A" w:rsidRDefault="0055689A" w:rsidP="0055689A">
      <w:pPr>
        <w:pStyle w:val="paragraph"/>
        <w:spacing w:before="0" w:beforeAutospacing="0" w:after="0" w:afterAutospacing="0"/>
        <w:ind w:left="1080"/>
        <w:textAlignment w:val="baseline"/>
        <w:rPr>
          <w:rFonts w:ascii="Arial" w:hAnsi="Arial" w:cs="Arial"/>
          <w:color w:val="2A2A2A"/>
          <w:sz w:val="20"/>
          <w:szCs w:val="20"/>
        </w:rPr>
      </w:pPr>
    </w:p>
    <w:p w14:paraId="22E996A8"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31F20"/>
          <w:sz w:val="20"/>
          <w:szCs w:val="20"/>
        </w:rPr>
      </w:pPr>
      <w:r>
        <w:rPr>
          <w:rStyle w:val="normaltextrun"/>
          <w:rFonts w:ascii="Arial" w:hAnsi="Arial" w:cs="Arial"/>
          <w:color w:val="231F20"/>
          <w:sz w:val="20"/>
          <w:szCs w:val="20"/>
        </w:rPr>
        <w:t>Ved bestillinger under DKK 1.000 ekskl. moms pålægges et gebyr på DKK 250 ekskl. moms.</w:t>
      </w:r>
      <w:r>
        <w:rPr>
          <w:rStyle w:val="eop"/>
          <w:rFonts w:ascii="Arial" w:hAnsi="Arial" w:cs="Arial"/>
          <w:color w:val="231F20"/>
          <w:sz w:val="20"/>
          <w:szCs w:val="20"/>
        </w:rPr>
        <w:t> </w:t>
      </w:r>
    </w:p>
    <w:p w14:paraId="315966DB"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76457D26" w14:textId="167E13B4" w:rsidR="0055689A" w:rsidRDefault="0055689A" w:rsidP="0055689A">
      <w:pPr>
        <w:pStyle w:val="paragraph"/>
        <w:spacing w:before="0" w:beforeAutospacing="0" w:after="0" w:afterAutospacing="0"/>
        <w:ind w:right="255"/>
        <w:jc w:val="both"/>
        <w:textAlignment w:val="baseline"/>
        <w:rPr>
          <w:rStyle w:val="eop"/>
          <w:rFonts w:ascii="Arial" w:hAnsi="Arial" w:cs="Arial"/>
          <w:color w:val="231F20"/>
          <w:sz w:val="20"/>
          <w:szCs w:val="20"/>
        </w:rPr>
      </w:pPr>
      <w:r>
        <w:rPr>
          <w:rStyle w:val="normaltextrun"/>
          <w:rFonts w:ascii="Arial" w:hAnsi="Arial" w:cs="Arial"/>
          <w:color w:val="231F20"/>
          <w:sz w:val="20"/>
          <w:szCs w:val="20"/>
        </w:rPr>
        <w:t>Udover ovennævnte gebyr må leverandøren ikke pålægge leverancen nogle former for gebyrer, da priserne er inkluderet samtlige omkostninger forbundet med montering, transport, administration, forsikring mv. Undtaget fra ovenstående er gebyr for forgæves levering på DKK 2000 ekskl. moms for genlevering.</w:t>
      </w:r>
      <w:r>
        <w:rPr>
          <w:rStyle w:val="eop"/>
          <w:rFonts w:ascii="Arial" w:hAnsi="Arial" w:cs="Arial"/>
          <w:color w:val="231F20"/>
          <w:sz w:val="20"/>
          <w:szCs w:val="20"/>
        </w:rPr>
        <w:t> </w:t>
      </w:r>
    </w:p>
    <w:p w14:paraId="185874FA"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62DF1E01" w14:textId="19DD0F81" w:rsidR="0055689A" w:rsidRDefault="0055689A" w:rsidP="0055689A">
      <w:pPr>
        <w:pStyle w:val="paragraph"/>
        <w:spacing w:before="0" w:beforeAutospacing="0" w:after="0" w:afterAutospacing="0"/>
        <w:ind w:right="255"/>
        <w:jc w:val="both"/>
        <w:textAlignment w:val="baseline"/>
        <w:rPr>
          <w:rStyle w:val="eop"/>
          <w:rFonts w:ascii="Arial" w:hAnsi="Arial" w:cs="Arial"/>
          <w:color w:val="231F20"/>
          <w:sz w:val="20"/>
          <w:szCs w:val="20"/>
        </w:rPr>
      </w:pPr>
      <w:r>
        <w:rPr>
          <w:rStyle w:val="normaltextrun"/>
          <w:rFonts w:ascii="Arial" w:hAnsi="Arial" w:cs="Arial"/>
          <w:color w:val="231F20"/>
          <w:sz w:val="20"/>
          <w:szCs w:val="20"/>
        </w:rPr>
        <w:t>Leverandøren afsender ordrebekræftelse inden</w:t>
      </w:r>
      <w:r w:rsidR="000F1159">
        <w:rPr>
          <w:rStyle w:val="normaltextrun"/>
          <w:rFonts w:ascii="Arial" w:hAnsi="Arial" w:cs="Arial"/>
          <w:color w:val="231F20"/>
          <w:sz w:val="20"/>
          <w:szCs w:val="20"/>
        </w:rPr>
        <w:t xml:space="preserve"> </w:t>
      </w:r>
      <w:r>
        <w:rPr>
          <w:rStyle w:val="normaltextrun"/>
          <w:rFonts w:ascii="Arial" w:hAnsi="Arial" w:cs="Arial"/>
          <w:color w:val="231F20"/>
          <w:sz w:val="20"/>
          <w:szCs w:val="20"/>
        </w:rPr>
        <w:t>for 72 timer.</w:t>
      </w:r>
      <w:r>
        <w:rPr>
          <w:rStyle w:val="eop"/>
          <w:rFonts w:ascii="Arial" w:hAnsi="Arial" w:cs="Arial"/>
          <w:color w:val="231F20"/>
          <w:sz w:val="20"/>
          <w:szCs w:val="20"/>
        </w:rPr>
        <w:t> </w:t>
      </w:r>
    </w:p>
    <w:p w14:paraId="65375032"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5A3A5DA1" w14:textId="50A87D10" w:rsidR="0055689A" w:rsidRPr="000F1159" w:rsidRDefault="0055689A" w:rsidP="000F1159">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31F20"/>
          <w:sz w:val="20"/>
          <w:szCs w:val="20"/>
        </w:rPr>
        <w:t>Når du foretager bestilling via direkte tildeling, træder betingelserne i bilag E Leveringskontrakt automatisk i kraft. </w:t>
      </w:r>
      <w:r>
        <w:rPr>
          <w:rStyle w:val="eop"/>
          <w:rFonts w:ascii="Arial" w:hAnsi="Arial" w:cs="Arial"/>
          <w:color w:val="231F20"/>
          <w:sz w:val="20"/>
          <w:szCs w:val="20"/>
        </w:rPr>
        <w:t> </w:t>
      </w:r>
    </w:p>
    <w:p w14:paraId="14AE8B46" w14:textId="09E8E2A4" w:rsidR="0055689A" w:rsidRPr="0055689A" w:rsidRDefault="0055689A" w:rsidP="0055689A">
      <w:pPr>
        <w:pStyle w:val="Overskrift1"/>
      </w:pPr>
      <w:bookmarkStart w:id="10" w:name="_Toc167261652"/>
      <w:r w:rsidRPr="0055689A">
        <w:rPr>
          <w:rStyle w:val="normaltextrun"/>
        </w:rPr>
        <w:t>Levering af de bestilte produkter ved direkte tildeling</w:t>
      </w:r>
      <w:bookmarkEnd w:id="10"/>
      <w:r w:rsidRPr="0055689A">
        <w:rPr>
          <w:rStyle w:val="eop"/>
        </w:rPr>
        <w:t> </w:t>
      </w:r>
    </w:p>
    <w:p w14:paraId="252A822A"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31F20"/>
          <w:sz w:val="20"/>
          <w:szCs w:val="20"/>
        </w:rPr>
        <w:t>Møblerne bliver leveret på den eller de adresse(r), du har oplyst, da du gennemførte bestillingen. Det koster ikke ekstra at få leveret på en særlig lokation på leveringsstedet, herunder i kælderrum, på etageniveau mv. Levering af møblerne skal altid ske, hvor leverancen står overdækket af tag i et aflåst rum, medmindre du og leverandøren eksplicit har aftalt andet.</w:t>
      </w:r>
      <w:r>
        <w:rPr>
          <w:rStyle w:val="eop"/>
          <w:rFonts w:ascii="Arial" w:hAnsi="Arial" w:cs="Arial"/>
          <w:color w:val="0078D4"/>
          <w:sz w:val="20"/>
          <w:szCs w:val="20"/>
        </w:rPr>
        <w:t> </w:t>
      </w:r>
    </w:p>
    <w:p w14:paraId="6AD03B0E" w14:textId="6AD2A74D" w:rsidR="0055689A" w:rsidRPr="009B4853" w:rsidRDefault="0055689A" w:rsidP="0055689A">
      <w:pPr>
        <w:pStyle w:val="paragraph"/>
        <w:spacing w:before="0" w:beforeAutospacing="0" w:after="0" w:afterAutospacing="0"/>
        <w:ind w:right="255"/>
        <w:jc w:val="both"/>
        <w:textAlignment w:val="baseline"/>
        <w:rPr>
          <w:rFonts w:ascii="Segoe UI" w:hAnsi="Segoe UI" w:cs="Segoe UI"/>
          <w:sz w:val="18"/>
          <w:szCs w:val="18"/>
        </w:rPr>
      </w:pPr>
      <w:r w:rsidRPr="009B4853">
        <w:rPr>
          <w:rStyle w:val="normaltextrun"/>
          <w:rFonts w:ascii="Arial" w:hAnsi="Arial" w:cs="Arial"/>
          <w:sz w:val="20"/>
          <w:szCs w:val="20"/>
        </w:rPr>
        <w:t xml:space="preserve">Alle leveringer skal afsluttes </w:t>
      </w:r>
      <w:proofErr w:type="spellStart"/>
      <w:r w:rsidRPr="009B4853">
        <w:rPr>
          <w:rStyle w:val="normaltextrun"/>
          <w:rFonts w:ascii="Arial" w:hAnsi="Arial" w:cs="Arial"/>
          <w:sz w:val="20"/>
          <w:szCs w:val="20"/>
        </w:rPr>
        <w:t>udpakket</w:t>
      </w:r>
      <w:proofErr w:type="spellEnd"/>
      <w:r w:rsidRPr="009B4853">
        <w:rPr>
          <w:rStyle w:val="normaltextrun"/>
          <w:rFonts w:ascii="Arial" w:hAnsi="Arial" w:cs="Arial"/>
          <w:sz w:val="20"/>
          <w:szCs w:val="20"/>
        </w:rPr>
        <w:t>, samlet og kontrolleret. Ved behov for montering på væg, loft eller gulv, skal dette dog bestilles særskilt.</w:t>
      </w:r>
      <w:r w:rsidRPr="009B4853">
        <w:rPr>
          <w:rStyle w:val="eop"/>
          <w:rFonts w:ascii="Arial" w:hAnsi="Arial" w:cs="Arial"/>
          <w:sz w:val="20"/>
          <w:szCs w:val="20"/>
        </w:rPr>
        <w:t> </w:t>
      </w:r>
    </w:p>
    <w:p w14:paraId="517671F5"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r>
        <w:rPr>
          <w:rStyle w:val="eop"/>
          <w:rFonts w:ascii="Arial" w:hAnsi="Arial" w:cs="Arial"/>
          <w:color w:val="0078D4"/>
          <w:sz w:val="20"/>
          <w:szCs w:val="20"/>
        </w:rPr>
        <w:t> </w:t>
      </w:r>
    </w:p>
    <w:p w14:paraId="47FEB72B"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31F20"/>
          <w:sz w:val="20"/>
          <w:szCs w:val="20"/>
        </w:rPr>
      </w:pPr>
      <w:r>
        <w:rPr>
          <w:rStyle w:val="normaltextrun"/>
          <w:rFonts w:ascii="Arial" w:hAnsi="Arial" w:cs="Arial"/>
          <w:color w:val="231F20"/>
          <w:sz w:val="20"/>
          <w:szCs w:val="20"/>
        </w:rPr>
        <w:t>Møblerne skal leveres inden for 8 uger fra bestilling. Bemærk dog at bestillinger foretaget i følgende perioder har en forlænget leveringstid på 10 uger: 1. juni til 1. august samt 20. december til 4. januar.</w:t>
      </w:r>
      <w:r>
        <w:rPr>
          <w:rStyle w:val="eop"/>
          <w:rFonts w:ascii="Arial" w:hAnsi="Arial" w:cs="Arial"/>
          <w:color w:val="231F20"/>
          <w:sz w:val="20"/>
          <w:szCs w:val="20"/>
        </w:rPr>
        <w:t> </w:t>
      </w:r>
    </w:p>
    <w:p w14:paraId="32C93B46"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11C5CD6E"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31F20"/>
          <w:sz w:val="20"/>
          <w:szCs w:val="20"/>
        </w:rPr>
      </w:pPr>
      <w:r>
        <w:rPr>
          <w:rStyle w:val="normaltextrun"/>
          <w:rFonts w:ascii="Arial" w:hAnsi="Arial" w:cs="Arial"/>
          <w:color w:val="231F20"/>
          <w:sz w:val="20"/>
          <w:szCs w:val="20"/>
        </w:rPr>
        <w:t>Levering finder sted mellem kl. 8:00 og 15:30 mandag til torsdag og kl. 8:00 og 13.00 fredag, medmindre andet er aftalt. Leverandøren er forpligtet til skriftligt at kontakte kunden mindst to arbejdsdage forud for leveringstidspunktet med angivelse af leveringsdagen samt et mere præcist leveringstidspunkt angivet som maksimalt et 3 timers interval.</w:t>
      </w:r>
      <w:r>
        <w:rPr>
          <w:rStyle w:val="eop"/>
          <w:rFonts w:ascii="Arial" w:hAnsi="Arial" w:cs="Arial"/>
          <w:color w:val="231F20"/>
          <w:sz w:val="20"/>
          <w:szCs w:val="20"/>
        </w:rPr>
        <w:t> </w:t>
      </w:r>
    </w:p>
    <w:p w14:paraId="5F187617"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6C66C282" w14:textId="77777777" w:rsidR="0055689A" w:rsidRDefault="0055689A" w:rsidP="0055689A">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Arial" w:hAnsi="Arial" w:cs="Arial"/>
          <w:b/>
          <w:bCs/>
          <w:color w:val="000000"/>
          <w:sz w:val="20"/>
          <w:szCs w:val="20"/>
        </w:rPr>
        <w:t>Ændring, afbestillingsret og returret ved direkte tildeling</w:t>
      </w:r>
      <w:r>
        <w:rPr>
          <w:rStyle w:val="eop"/>
          <w:rFonts w:ascii="Arial" w:hAnsi="Arial" w:cs="Arial"/>
          <w:b/>
          <w:bCs/>
          <w:color w:val="000000"/>
          <w:sz w:val="20"/>
          <w:szCs w:val="20"/>
        </w:rPr>
        <w:t> </w:t>
      </w:r>
    </w:p>
    <w:p w14:paraId="3D40F55B"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Du har ret til at ændre bestillingen eller foretage afbestilling helt eller delvist inden for to arbejdsdage, efter at du har modtaget ordrebekræftelsen fra leverandøren. </w:t>
      </w:r>
      <w:r>
        <w:rPr>
          <w:rStyle w:val="eop"/>
          <w:rFonts w:ascii="Arial" w:hAnsi="Arial" w:cs="Arial"/>
          <w:color w:val="2A2A2A"/>
          <w:sz w:val="20"/>
          <w:szCs w:val="20"/>
        </w:rPr>
        <w:t> </w:t>
      </w:r>
    </w:p>
    <w:p w14:paraId="213573D6"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00116EEB" w14:textId="77777777" w:rsidR="0055689A" w:rsidRDefault="0055689A" w:rsidP="0055689A">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Leverandøren har ikke krav på ændrings- eller afbestillingsgebyr eller anden kompensation i anledning af ændring eller afbestilling.</w:t>
      </w:r>
      <w:r>
        <w:rPr>
          <w:rStyle w:val="eop"/>
          <w:rFonts w:ascii="Arial" w:hAnsi="Arial" w:cs="Arial"/>
          <w:color w:val="2A2A2A"/>
          <w:sz w:val="20"/>
          <w:szCs w:val="20"/>
        </w:rPr>
        <w:t> </w:t>
      </w:r>
    </w:p>
    <w:p w14:paraId="75D6CD9E" w14:textId="77777777" w:rsidR="0055689A" w:rsidRDefault="0055689A" w:rsidP="0055689A">
      <w:pPr>
        <w:pStyle w:val="paragraph"/>
        <w:spacing w:before="0" w:beforeAutospacing="0" w:after="0" w:afterAutospacing="0"/>
        <w:ind w:right="255"/>
        <w:jc w:val="both"/>
        <w:textAlignment w:val="baseline"/>
        <w:rPr>
          <w:rFonts w:ascii="Segoe UI" w:hAnsi="Segoe UI" w:cs="Segoe UI"/>
          <w:color w:val="2A2A2A"/>
          <w:sz w:val="18"/>
          <w:szCs w:val="18"/>
        </w:rPr>
      </w:pPr>
    </w:p>
    <w:p w14:paraId="37D8CC18" w14:textId="77777777" w:rsidR="0055689A" w:rsidRDefault="0055689A" w:rsidP="0055689A">
      <w:pPr>
        <w:pStyle w:val="paragraph"/>
        <w:spacing w:before="0" w:beforeAutospacing="0" w:after="0" w:afterAutospacing="0"/>
        <w:ind w:right="255"/>
        <w:textAlignment w:val="baseline"/>
        <w:rPr>
          <w:rStyle w:val="normaltextrun"/>
          <w:rFonts w:ascii="Arial" w:hAnsi="Arial" w:cs="Arial"/>
          <w:color w:val="2A2A2A"/>
          <w:sz w:val="20"/>
          <w:szCs w:val="20"/>
        </w:rPr>
      </w:pPr>
      <w:r>
        <w:rPr>
          <w:rStyle w:val="normaltextrun"/>
          <w:rFonts w:ascii="Arial" w:hAnsi="Arial" w:cs="Arial"/>
          <w:color w:val="2A2A2A"/>
          <w:sz w:val="20"/>
          <w:szCs w:val="20"/>
        </w:rPr>
        <w:t>Det er ikke muligt at returnere leverede møbler, hvis det leverede</w:t>
      </w:r>
      <w:r>
        <w:rPr>
          <w:rStyle w:val="normaltextrun"/>
          <w:rFonts w:ascii="Arial" w:hAnsi="Arial" w:cs="Arial"/>
          <w:color w:val="D13438"/>
          <w:sz w:val="20"/>
          <w:szCs w:val="20"/>
          <w:u w:val="single"/>
        </w:rPr>
        <w:t>,</w:t>
      </w:r>
      <w:r>
        <w:rPr>
          <w:rStyle w:val="normaltextrun"/>
          <w:rFonts w:ascii="Arial" w:hAnsi="Arial" w:cs="Arial"/>
          <w:color w:val="2A2A2A"/>
          <w:sz w:val="20"/>
          <w:szCs w:val="20"/>
        </w:rPr>
        <w:t xml:space="preserve"> er i overensstemmelse med det bestilte.</w:t>
      </w:r>
    </w:p>
    <w:p w14:paraId="0D02357D" w14:textId="77777777" w:rsidR="0024424D" w:rsidRDefault="0024424D" w:rsidP="0055689A">
      <w:pPr>
        <w:pStyle w:val="paragraph"/>
        <w:spacing w:before="0" w:beforeAutospacing="0" w:after="0" w:afterAutospacing="0"/>
        <w:ind w:right="255"/>
        <w:textAlignment w:val="baseline"/>
        <w:rPr>
          <w:rStyle w:val="normaltextrun"/>
          <w:rFonts w:ascii="Arial" w:hAnsi="Arial" w:cs="Arial"/>
          <w:color w:val="2A2A2A"/>
          <w:sz w:val="20"/>
          <w:szCs w:val="20"/>
        </w:rPr>
      </w:pPr>
    </w:p>
    <w:p w14:paraId="1FF10B54" w14:textId="3A034F51" w:rsidR="0024424D" w:rsidRDefault="0024424D" w:rsidP="00874667">
      <w:pPr>
        <w:pStyle w:val="Overskrift1"/>
      </w:pPr>
      <w:bookmarkStart w:id="11" w:name="_Toc167261653"/>
      <w:r w:rsidRPr="0024424D">
        <w:rPr>
          <w:rStyle w:val="normaltextrun"/>
        </w:rPr>
        <w:lastRenderedPageBreak/>
        <w:t>Hvilken leverandør skal jeg købe ind hos?</w:t>
      </w:r>
      <w:bookmarkEnd w:id="11"/>
      <w:r w:rsidRPr="0024424D">
        <w:rPr>
          <w:rStyle w:val="eop"/>
        </w:rPr>
        <w:t> </w:t>
      </w:r>
    </w:p>
    <w:tbl>
      <w:tblPr>
        <w:tblStyle w:val="SKItabel-vandrettestreger"/>
        <w:tblW w:w="8505" w:type="dxa"/>
        <w:tblLayout w:type="fixed"/>
        <w:tblLook w:val="04A0" w:firstRow="1" w:lastRow="0" w:firstColumn="1" w:lastColumn="0" w:noHBand="0" w:noVBand="1"/>
      </w:tblPr>
      <w:tblGrid>
        <w:gridCol w:w="2268"/>
        <w:gridCol w:w="1276"/>
        <w:gridCol w:w="1134"/>
        <w:gridCol w:w="1276"/>
        <w:gridCol w:w="1276"/>
        <w:gridCol w:w="1275"/>
      </w:tblGrid>
      <w:tr w:rsidR="003B04F5" w14:paraId="0A2017A9" w14:textId="77777777" w:rsidTr="003B04F5">
        <w:trPr>
          <w:cnfStyle w:val="100000000000" w:firstRow="1" w:lastRow="0" w:firstColumn="0" w:lastColumn="0" w:oddVBand="0" w:evenVBand="0" w:oddHBand="0" w:evenHBand="0" w:firstRowFirstColumn="0" w:firstRowLastColumn="0" w:lastRowFirstColumn="0" w:lastRowLastColumn="0"/>
          <w:trHeight w:val="284"/>
        </w:trPr>
        <w:tc>
          <w:tcPr>
            <w:tcW w:w="2268" w:type="dxa"/>
          </w:tcPr>
          <w:p w14:paraId="5E98D8DE" w14:textId="66FF998C" w:rsidR="003B04F5" w:rsidRPr="007B5CF5" w:rsidRDefault="003B04F5" w:rsidP="007B5CF5">
            <w:pPr>
              <w:rPr>
                <w:sz w:val="20"/>
                <w:szCs w:val="18"/>
              </w:rPr>
            </w:pPr>
            <w:r w:rsidRPr="007B5CF5">
              <w:rPr>
                <w:sz w:val="20"/>
                <w:szCs w:val="18"/>
              </w:rPr>
              <w:t>Delaftale/leverandør</w:t>
            </w:r>
          </w:p>
        </w:tc>
        <w:tc>
          <w:tcPr>
            <w:tcW w:w="1276" w:type="dxa"/>
          </w:tcPr>
          <w:p w14:paraId="28C49CDC" w14:textId="7949BC64" w:rsidR="003B04F5" w:rsidRDefault="003B04F5" w:rsidP="003B04F5">
            <w:r w:rsidRPr="003B04F5">
              <w:rPr>
                <w:sz w:val="20"/>
                <w:szCs w:val="18"/>
              </w:rPr>
              <w:t>Daarbak design A/S</w:t>
            </w:r>
          </w:p>
        </w:tc>
        <w:tc>
          <w:tcPr>
            <w:tcW w:w="1134" w:type="dxa"/>
          </w:tcPr>
          <w:p w14:paraId="19C26018" w14:textId="52989A7B" w:rsidR="003B04F5" w:rsidRDefault="003B04F5" w:rsidP="003B04F5">
            <w:r w:rsidRPr="003B04F5">
              <w:rPr>
                <w:sz w:val="20"/>
                <w:szCs w:val="18"/>
              </w:rPr>
              <w:t>Holmris B8 A/S</w:t>
            </w:r>
          </w:p>
        </w:tc>
        <w:tc>
          <w:tcPr>
            <w:tcW w:w="1276" w:type="dxa"/>
          </w:tcPr>
          <w:p w14:paraId="50ED26B9" w14:textId="2DC9DF24" w:rsidR="003B04F5" w:rsidRDefault="003B04F5" w:rsidP="003B04F5">
            <w:r w:rsidRPr="003B04F5">
              <w:rPr>
                <w:sz w:val="20"/>
                <w:szCs w:val="18"/>
              </w:rPr>
              <w:t>Input Interior A/S</w:t>
            </w:r>
          </w:p>
        </w:tc>
        <w:tc>
          <w:tcPr>
            <w:tcW w:w="1276" w:type="dxa"/>
          </w:tcPr>
          <w:p w14:paraId="34F37547" w14:textId="0B59A021" w:rsidR="003B04F5" w:rsidRDefault="003B04F5" w:rsidP="003B04F5">
            <w:r w:rsidRPr="003B04F5">
              <w:rPr>
                <w:sz w:val="20"/>
                <w:szCs w:val="18"/>
              </w:rPr>
              <w:t>Kompan Danmark A/S</w:t>
            </w:r>
          </w:p>
        </w:tc>
        <w:tc>
          <w:tcPr>
            <w:tcW w:w="1275" w:type="dxa"/>
          </w:tcPr>
          <w:p w14:paraId="7AE6F81C" w14:textId="70E9B748" w:rsidR="003B04F5" w:rsidRPr="003B04F5" w:rsidRDefault="003B04F5" w:rsidP="003B04F5">
            <w:pPr>
              <w:rPr>
                <w:sz w:val="20"/>
                <w:szCs w:val="18"/>
              </w:rPr>
            </w:pPr>
            <w:r>
              <w:rPr>
                <w:sz w:val="20"/>
                <w:szCs w:val="18"/>
              </w:rPr>
              <w:t>Lekolar SIS A/S</w:t>
            </w:r>
          </w:p>
        </w:tc>
      </w:tr>
      <w:tr w:rsidR="003B04F5" w14:paraId="29BBFB7A" w14:textId="77777777" w:rsidTr="003B04F5">
        <w:trPr>
          <w:cnfStyle w:val="000000100000" w:firstRow="0" w:lastRow="0" w:firstColumn="0" w:lastColumn="0" w:oddVBand="0" w:evenVBand="0" w:oddHBand="1" w:evenHBand="0" w:firstRowFirstColumn="0" w:firstRowLastColumn="0" w:lastRowFirstColumn="0" w:lastRowLastColumn="0"/>
        </w:trPr>
        <w:tc>
          <w:tcPr>
            <w:tcW w:w="2268" w:type="dxa"/>
          </w:tcPr>
          <w:p w14:paraId="0C3862FF" w14:textId="2990A232" w:rsidR="003B04F5" w:rsidRPr="007B5CF5" w:rsidRDefault="003B04F5" w:rsidP="007B5CF5">
            <w:pPr>
              <w:rPr>
                <w:sz w:val="20"/>
                <w:szCs w:val="18"/>
              </w:rPr>
            </w:pPr>
            <w:r w:rsidRPr="007B5CF5">
              <w:rPr>
                <w:sz w:val="20"/>
                <w:szCs w:val="18"/>
              </w:rPr>
              <w:t xml:space="preserve">Delaftale </w:t>
            </w:r>
            <w:r>
              <w:rPr>
                <w:sz w:val="20"/>
                <w:szCs w:val="18"/>
              </w:rPr>
              <w:t>1:</w:t>
            </w:r>
            <w:r w:rsidRPr="007B5CF5">
              <w:rPr>
                <w:sz w:val="20"/>
                <w:szCs w:val="18"/>
              </w:rPr>
              <w:t xml:space="preserve">                 Kontormøbler</w:t>
            </w:r>
          </w:p>
        </w:tc>
        <w:tc>
          <w:tcPr>
            <w:tcW w:w="1276" w:type="dxa"/>
          </w:tcPr>
          <w:p w14:paraId="6A3A97BE" w14:textId="629C713F" w:rsidR="003B04F5" w:rsidRDefault="003B04F5" w:rsidP="003B04F5">
            <w:pPr>
              <w:jc w:val="center"/>
            </w:pPr>
            <w:r>
              <w:t xml:space="preserve">                  2</w:t>
            </w:r>
          </w:p>
        </w:tc>
        <w:tc>
          <w:tcPr>
            <w:tcW w:w="1134" w:type="dxa"/>
          </w:tcPr>
          <w:p w14:paraId="64DC3C52" w14:textId="5A86D1B5" w:rsidR="003B04F5" w:rsidRDefault="003B04F5" w:rsidP="000F1159">
            <w:pPr>
              <w:jc w:val="center"/>
            </w:pPr>
            <w:r>
              <w:t xml:space="preserve">                1</w:t>
            </w:r>
          </w:p>
        </w:tc>
        <w:tc>
          <w:tcPr>
            <w:tcW w:w="1276" w:type="dxa"/>
          </w:tcPr>
          <w:p w14:paraId="70030FFF" w14:textId="3805EAA8" w:rsidR="003B04F5" w:rsidRDefault="003B04F5" w:rsidP="000F1159">
            <w:pPr>
              <w:jc w:val="center"/>
            </w:pPr>
            <w:r>
              <w:t xml:space="preserve">               3</w:t>
            </w:r>
          </w:p>
        </w:tc>
        <w:tc>
          <w:tcPr>
            <w:tcW w:w="1276" w:type="dxa"/>
          </w:tcPr>
          <w:p w14:paraId="40898D4B" w14:textId="77777777" w:rsidR="003B04F5" w:rsidRDefault="003B04F5" w:rsidP="000F1159">
            <w:pPr>
              <w:jc w:val="center"/>
            </w:pPr>
          </w:p>
        </w:tc>
        <w:tc>
          <w:tcPr>
            <w:tcW w:w="1275" w:type="dxa"/>
          </w:tcPr>
          <w:p w14:paraId="77FE4032" w14:textId="77777777" w:rsidR="003B04F5" w:rsidRDefault="003B04F5" w:rsidP="000F1159">
            <w:pPr>
              <w:jc w:val="center"/>
            </w:pPr>
          </w:p>
        </w:tc>
      </w:tr>
      <w:tr w:rsidR="003B04F5" w14:paraId="464AC914" w14:textId="77777777" w:rsidTr="003B04F5">
        <w:trPr>
          <w:cnfStyle w:val="000000010000" w:firstRow="0" w:lastRow="0" w:firstColumn="0" w:lastColumn="0" w:oddVBand="0" w:evenVBand="0" w:oddHBand="0" w:evenHBand="1" w:firstRowFirstColumn="0" w:firstRowLastColumn="0" w:lastRowFirstColumn="0" w:lastRowLastColumn="0"/>
        </w:trPr>
        <w:tc>
          <w:tcPr>
            <w:tcW w:w="2268" w:type="dxa"/>
          </w:tcPr>
          <w:p w14:paraId="2BAB50DC" w14:textId="6E69E9FA" w:rsidR="003B04F5" w:rsidRPr="007B5CF5" w:rsidRDefault="003B04F5" w:rsidP="007B5CF5">
            <w:pPr>
              <w:rPr>
                <w:sz w:val="20"/>
                <w:szCs w:val="18"/>
              </w:rPr>
            </w:pPr>
            <w:r w:rsidRPr="007B5CF5">
              <w:rPr>
                <w:sz w:val="20"/>
                <w:szCs w:val="18"/>
              </w:rPr>
              <w:t>Delaftale 2</w:t>
            </w:r>
            <w:r>
              <w:rPr>
                <w:sz w:val="20"/>
                <w:szCs w:val="18"/>
              </w:rPr>
              <w:t>:</w:t>
            </w:r>
            <w:r w:rsidRPr="007B5CF5">
              <w:rPr>
                <w:sz w:val="20"/>
                <w:szCs w:val="18"/>
              </w:rPr>
              <w:t xml:space="preserve">             Kantine-, lounge og mødemøbler</w:t>
            </w:r>
          </w:p>
        </w:tc>
        <w:tc>
          <w:tcPr>
            <w:tcW w:w="1276" w:type="dxa"/>
          </w:tcPr>
          <w:p w14:paraId="6649E415" w14:textId="708E84A7" w:rsidR="003B04F5" w:rsidRDefault="003B04F5" w:rsidP="003B04F5">
            <w:pPr>
              <w:jc w:val="center"/>
            </w:pPr>
            <w:r>
              <w:t xml:space="preserve">               3</w:t>
            </w:r>
          </w:p>
        </w:tc>
        <w:tc>
          <w:tcPr>
            <w:tcW w:w="1134" w:type="dxa"/>
          </w:tcPr>
          <w:p w14:paraId="3BBFE381" w14:textId="7B3C3FC6" w:rsidR="003B04F5" w:rsidRDefault="003B04F5" w:rsidP="000F1159">
            <w:pPr>
              <w:jc w:val="center"/>
            </w:pPr>
            <w:r>
              <w:t xml:space="preserve">               1</w:t>
            </w:r>
          </w:p>
        </w:tc>
        <w:tc>
          <w:tcPr>
            <w:tcW w:w="1276" w:type="dxa"/>
          </w:tcPr>
          <w:p w14:paraId="4B879897" w14:textId="3BF11DE0" w:rsidR="003B04F5" w:rsidRDefault="003B04F5" w:rsidP="000F1159">
            <w:pPr>
              <w:jc w:val="center"/>
            </w:pPr>
            <w:r>
              <w:t xml:space="preserve">                 2</w:t>
            </w:r>
          </w:p>
        </w:tc>
        <w:tc>
          <w:tcPr>
            <w:tcW w:w="1276" w:type="dxa"/>
          </w:tcPr>
          <w:p w14:paraId="2BF5B2B2" w14:textId="77777777" w:rsidR="003B04F5" w:rsidRDefault="003B04F5" w:rsidP="000F1159">
            <w:pPr>
              <w:jc w:val="center"/>
            </w:pPr>
          </w:p>
        </w:tc>
        <w:tc>
          <w:tcPr>
            <w:tcW w:w="1275" w:type="dxa"/>
          </w:tcPr>
          <w:p w14:paraId="0BD52857" w14:textId="77777777" w:rsidR="003B04F5" w:rsidRDefault="003B04F5" w:rsidP="000F1159">
            <w:pPr>
              <w:jc w:val="center"/>
            </w:pPr>
          </w:p>
        </w:tc>
      </w:tr>
      <w:tr w:rsidR="003B04F5" w14:paraId="66D9BD13" w14:textId="77777777" w:rsidTr="003B04F5">
        <w:trPr>
          <w:cnfStyle w:val="000000100000" w:firstRow="0" w:lastRow="0" w:firstColumn="0" w:lastColumn="0" w:oddVBand="0" w:evenVBand="0" w:oddHBand="1" w:evenHBand="0" w:firstRowFirstColumn="0" w:firstRowLastColumn="0" w:lastRowFirstColumn="0" w:lastRowLastColumn="0"/>
        </w:trPr>
        <w:tc>
          <w:tcPr>
            <w:tcW w:w="2268" w:type="dxa"/>
          </w:tcPr>
          <w:p w14:paraId="3E10D005" w14:textId="2B175BA5" w:rsidR="003B04F5" w:rsidRDefault="003B04F5" w:rsidP="003B04F5">
            <w:r>
              <w:t xml:space="preserve">Delaftale 3:               Plejemøbler       </w:t>
            </w:r>
          </w:p>
        </w:tc>
        <w:tc>
          <w:tcPr>
            <w:tcW w:w="1276" w:type="dxa"/>
          </w:tcPr>
          <w:p w14:paraId="26091BCC" w14:textId="23DDD07B" w:rsidR="003B04F5" w:rsidRDefault="003B04F5" w:rsidP="000F1159">
            <w:pPr>
              <w:jc w:val="center"/>
            </w:pPr>
            <w:r>
              <w:t xml:space="preserve">               3</w:t>
            </w:r>
          </w:p>
        </w:tc>
        <w:tc>
          <w:tcPr>
            <w:tcW w:w="1134" w:type="dxa"/>
          </w:tcPr>
          <w:p w14:paraId="467C1BA1" w14:textId="35EAC4E4" w:rsidR="003B04F5" w:rsidRDefault="003B04F5" w:rsidP="000F1159">
            <w:pPr>
              <w:jc w:val="center"/>
            </w:pPr>
            <w:r>
              <w:t xml:space="preserve">             2</w:t>
            </w:r>
          </w:p>
        </w:tc>
        <w:tc>
          <w:tcPr>
            <w:tcW w:w="1276" w:type="dxa"/>
          </w:tcPr>
          <w:p w14:paraId="223CC402" w14:textId="3C432AC1" w:rsidR="003B04F5" w:rsidRDefault="003B04F5" w:rsidP="000F1159">
            <w:pPr>
              <w:jc w:val="center"/>
            </w:pPr>
            <w:r>
              <w:t xml:space="preserve">               1</w:t>
            </w:r>
          </w:p>
        </w:tc>
        <w:tc>
          <w:tcPr>
            <w:tcW w:w="1276" w:type="dxa"/>
          </w:tcPr>
          <w:p w14:paraId="1038565F" w14:textId="77777777" w:rsidR="003B04F5" w:rsidRDefault="003B04F5" w:rsidP="000F1159">
            <w:pPr>
              <w:jc w:val="center"/>
            </w:pPr>
          </w:p>
        </w:tc>
        <w:tc>
          <w:tcPr>
            <w:tcW w:w="1275" w:type="dxa"/>
          </w:tcPr>
          <w:p w14:paraId="5C564597" w14:textId="77777777" w:rsidR="003B04F5" w:rsidRDefault="003B04F5" w:rsidP="000F1159">
            <w:pPr>
              <w:jc w:val="center"/>
            </w:pPr>
          </w:p>
        </w:tc>
      </w:tr>
      <w:tr w:rsidR="003B04F5" w14:paraId="6F09D38A" w14:textId="77777777" w:rsidTr="003B04F5">
        <w:trPr>
          <w:cnfStyle w:val="000000010000" w:firstRow="0" w:lastRow="0" w:firstColumn="0" w:lastColumn="0" w:oddVBand="0" w:evenVBand="0" w:oddHBand="0" w:evenHBand="1" w:firstRowFirstColumn="0" w:firstRowLastColumn="0" w:lastRowFirstColumn="0" w:lastRowLastColumn="0"/>
        </w:trPr>
        <w:tc>
          <w:tcPr>
            <w:tcW w:w="2268" w:type="dxa"/>
          </w:tcPr>
          <w:p w14:paraId="4A37796A" w14:textId="2AF47536" w:rsidR="003B04F5" w:rsidRPr="003B04F5" w:rsidRDefault="003B04F5" w:rsidP="003B04F5">
            <w:pPr>
              <w:rPr>
                <w:sz w:val="20"/>
              </w:rPr>
            </w:pPr>
            <w:r w:rsidRPr="003B04F5">
              <w:rPr>
                <w:sz w:val="20"/>
              </w:rPr>
              <w:t>Delaftale 4:                Daginstitutionsmøbler</w:t>
            </w:r>
          </w:p>
        </w:tc>
        <w:tc>
          <w:tcPr>
            <w:tcW w:w="1276" w:type="dxa"/>
          </w:tcPr>
          <w:p w14:paraId="4D39A67B" w14:textId="77777777" w:rsidR="003B04F5" w:rsidRDefault="003B04F5" w:rsidP="000F1159">
            <w:pPr>
              <w:jc w:val="center"/>
            </w:pPr>
          </w:p>
        </w:tc>
        <w:tc>
          <w:tcPr>
            <w:tcW w:w="1134" w:type="dxa"/>
          </w:tcPr>
          <w:p w14:paraId="37B4A7C2" w14:textId="77777777" w:rsidR="003B04F5" w:rsidRDefault="003B04F5" w:rsidP="000F1159">
            <w:pPr>
              <w:jc w:val="center"/>
            </w:pPr>
          </w:p>
        </w:tc>
        <w:tc>
          <w:tcPr>
            <w:tcW w:w="1276" w:type="dxa"/>
          </w:tcPr>
          <w:p w14:paraId="2894869C" w14:textId="77777777" w:rsidR="003B04F5" w:rsidRDefault="003B04F5" w:rsidP="000F1159">
            <w:pPr>
              <w:jc w:val="center"/>
            </w:pPr>
          </w:p>
        </w:tc>
        <w:tc>
          <w:tcPr>
            <w:tcW w:w="1276" w:type="dxa"/>
          </w:tcPr>
          <w:p w14:paraId="64FCCCEF" w14:textId="5673B3A4" w:rsidR="003B04F5" w:rsidRDefault="003B04F5" w:rsidP="000F1159">
            <w:pPr>
              <w:jc w:val="center"/>
            </w:pPr>
            <w:r>
              <w:t xml:space="preserve">                1</w:t>
            </w:r>
          </w:p>
        </w:tc>
        <w:tc>
          <w:tcPr>
            <w:tcW w:w="1275" w:type="dxa"/>
          </w:tcPr>
          <w:p w14:paraId="514EEADA" w14:textId="6D20F345" w:rsidR="003B04F5" w:rsidRDefault="003B04F5" w:rsidP="000F1159">
            <w:pPr>
              <w:jc w:val="center"/>
            </w:pPr>
            <w:r>
              <w:t xml:space="preserve">                 2</w:t>
            </w:r>
          </w:p>
        </w:tc>
      </w:tr>
      <w:tr w:rsidR="003B04F5" w14:paraId="686BD2AF" w14:textId="77777777" w:rsidTr="003B04F5">
        <w:trPr>
          <w:cnfStyle w:val="000000100000" w:firstRow="0" w:lastRow="0" w:firstColumn="0" w:lastColumn="0" w:oddVBand="0" w:evenVBand="0" w:oddHBand="1" w:evenHBand="0" w:firstRowFirstColumn="0" w:firstRowLastColumn="0" w:lastRowFirstColumn="0" w:lastRowLastColumn="0"/>
        </w:trPr>
        <w:tc>
          <w:tcPr>
            <w:tcW w:w="2268" w:type="dxa"/>
          </w:tcPr>
          <w:p w14:paraId="67053EDB" w14:textId="59085BE0" w:rsidR="003B04F5" w:rsidRDefault="003B04F5" w:rsidP="003B04F5">
            <w:r>
              <w:t>Delaftale 5:          Undervisningsmøbler til folkeskolen</w:t>
            </w:r>
          </w:p>
        </w:tc>
        <w:tc>
          <w:tcPr>
            <w:tcW w:w="1276" w:type="dxa"/>
          </w:tcPr>
          <w:p w14:paraId="4F493CC9" w14:textId="2B43D0CD" w:rsidR="003B04F5" w:rsidRDefault="00874667" w:rsidP="000F1159">
            <w:pPr>
              <w:jc w:val="center"/>
            </w:pPr>
            <w:r>
              <w:t xml:space="preserve">                1</w:t>
            </w:r>
          </w:p>
        </w:tc>
        <w:tc>
          <w:tcPr>
            <w:tcW w:w="1134" w:type="dxa"/>
          </w:tcPr>
          <w:p w14:paraId="47ADD412" w14:textId="61454E90" w:rsidR="003B04F5" w:rsidRDefault="00874667" w:rsidP="000F1159">
            <w:pPr>
              <w:jc w:val="center"/>
            </w:pPr>
            <w:r>
              <w:t xml:space="preserve">                2</w:t>
            </w:r>
          </w:p>
        </w:tc>
        <w:tc>
          <w:tcPr>
            <w:tcW w:w="1276" w:type="dxa"/>
          </w:tcPr>
          <w:p w14:paraId="72AD8356" w14:textId="77777777" w:rsidR="003B04F5" w:rsidRDefault="003B04F5" w:rsidP="000F1159">
            <w:pPr>
              <w:jc w:val="center"/>
            </w:pPr>
          </w:p>
        </w:tc>
        <w:tc>
          <w:tcPr>
            <w:tcW w:w="1276" w:type="dxa"/>
          </w:tcPr>
          <w:p w14:paraId="0594816B" w14:textId="77777777" w:rsidR="003B04F5" w:rsidRDefault="003B04F5" w:rsidP="000F1159">
            <w:pPr>
              <w:jc w:val="center"/>
            </w:pPr>
          </w:p>
        </w:tc>
        <w:tc>
          <w:tcPr>
            <w:tcW w:w="1275" w:type="dxa"/>
          </w:tcPr>
          <w:p w14:paraId="2D358D0F" w14:textId="09A9F8C4" w:rsidR="003B04F5" w:rsidRDefault="00874667" w:rsidP="000F1159">
            <w:pPr>
              <w:jc w:val="center"/>
            </w:pPr>
            <w:r>
              <w:t xml:space="preserve">                    3</w:t>
            </w:r>
          </w:p>
        </w:tc>
      </w:tr>
      <w:tr w:rsidR="003B04F5" w14:paraId="33BAA70C" w14:textId="77777777" w:rsidTr="003B04F5">
        <w:trPr>
          <w:cnfStyle w:val="000000010000" w:firstRow="0" w:lastRow="0" w:firstColumn="0" w:lastColumn="0" w:oddVBand="0" w:evenVBand="0" w:oddHBand="0" w:evenHBand="1" w:firstRowFirstColumn="0" w:firstRowLastColumn="0" w:lastRowFirstColumn="0" w:lastRowLastColumn="0"/>
        </w:trPr>
        <w:tc>
          <w:tcPr>
            <w:tcW w:w="2268" w:type="dxa"/>
          </w:tcPr>
          <w:p w14:paraId="12F841E4" w14:textId="0E172E1D" w:rsidR="003B04F5" w:rsidRDefault="003B04F5" w:rsidP="003B04F5">
            <w:r>
              <w:t>Delaftale 6:               Undervisningsmøbler til videregående uddannelser</w:t>
            </w:r>
          </w:p>
        </w:tc>
        <w:tc>
          <w:tcPr>
            <w:tcW w:w="1276" w:type="dxa"/>
          </w:tcPr>
          <w:p w14:paraId="59047588" w14:textId="5A99FE64" w:rsidR="003B04F5" w:rsidRDefault="00874667" w:rsidP="000F1159">
            <w:pPr>
              <w:jc w:val="center"/>
            </w:pPr>
            <w:r>
              <w:t xml:space="preserve">                1</w:t>
            </w:r>
          </w:p>
        </w:tc>
        <w:tc>
          <w:tcPr>
            <w:tcW w:w="1134" w:type="dxa"/>
          </w:tcPr>
          <w:p w14:paraId="1B1DDAF8" w14:textId="15825D5D" w:rsidR="003B04F5" w:rsidRDefault="00874667" w:rsidP="000F1159">
            <w:pPr>
              <w:jc w:val="center"/>
            </w:pPr>
            <w:r>
              <w:t xml:space="preserve">             2</w:t>
            </w:r>
          </w:p>
        </w:tc>
        <w:tc>
          <w:tcPr>
            <w:tcW w:w="1276" w:type="dxa"/>
          </w:tcPr>
          <w:p w14:paraId="63661988" w14:textId="2BE76E6E" w:rsidR="003B04F5" w:rsidRDefault="00874667" w:rsidP="000F1159">
            <w:pPr>
              <w:jc w:val="center"/>
            </w:pPr>
            <w:r>
              <w:t xml:space="preserve">                3</w:t>
            </w:r>
          </w:p>
        </w:tc>
        <w:tc>
          <w:tcPr>
            <w:tcW w:w="1276" w:type="dxa"/>
          </w:tcPr>
          <w:p w14:paraId="5EEE7482" w14:textId="77777777" w:rsidR="003B04F5" w:rsidRDefault="003B04F5" w:rsidP="000F1159">
            <w:pPr>
              <w:jc w:val="center"/>
            </w:pPr>
          </w:p>
        </w:tc>
        <w:tc>
          <w:tcPr>
            <w:tcW w:w="1275" w:type="dxa"/>
          </w:tcPr>
          <w:p w14:paraId="7CF893F6" w14:textId="77777777" w:rsidR="003B04F5" w:rsidRDefault="003B04F5" w:rsidP="000F1159">
            <w:pPr>
              <w:jc w:val="center"/>
            </w:pPr>
          </w:p>
        </w:tc>
      </w:tr>
    </w:tbl>
    <w:p w14:paraId="4244FA96" w14:textId="77777777" w:rsidR="007B5CF5" w:rsidRPr="0024424D" w:rsidRDefault="007B5CF5" w:rsidP="000F1159">
      <w:pPr>
        <w:jc w:val="center"/>
      </w:pPr>
    </w:p>
    <w:p w14:paraId="14BC8F6E" w14:textId="527D7CDE" w:rsidR="0055689A" w:rsidRDefault="0024424D" w:rsidP="0024424D">
      <w:pPr>
        <w:pStyle w:val="Overskrift1"/>
        <w:rPr>
          <w:rStyle w:val="eop"/>
        </w:rPr>
      </w:pPr>
      <w:bookmarkStart w:id="12" w:name="_Toc167261654"/>
      <w:r w:rsidRPr="0024424D">
        <w:rPr>
          <w:rStyle w:val="normaltextrun"/>
        </w:rPr>
        <w:t>Hvordan køber jeg grønt ind på aftalen?</w:t>
      </w:r>
      <w:bookmarkEnd w:id="12"/>
      <w:r w:rsidRPr="0024424D">
        <w:rPr>
          <w:rStyle w:val="eop"/>
        </w:rPr>
        <w:t> </w:t>
      </w:r>
    </w:p>
    <w:p w14:paraId="51CDFF61"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Når du køber ind på 03.13 Møbler, har SKI allerede stillet en række krav til produkterne, som bidrager til mere bæredygtighed på området for møbler. SKI har blandt andet stillet krav til miljømærkning, strenge krav til kemi i henhold til Miljøstyrelsens liste over uønskede stoffer samt European Chemicals Agency kandidatliste over særligt farlige stoffer. Derudover skal alle produkter der indeholder træ være dokumentérbart bæredygtige i henhold til Naturstyrelsens vejledning og bæredygtigt træ. SKI har også gjort det muligt at købe brugte møbler på aftalen.</w:t>
      </w:r>
      <w:r>
        <w:rPr>
          <w:rStyle w:val="eop"/>
          <w:rFonts w:ascii="Arial" w:hAnsi="Arial" w:cs="Arial"/>
          <w:color w:val="2A2A2A"/>
          <w:sz w:val="20"/>
          <w:szCs w:val="20"/>
        </w:rPr>
        <w:t> </w:t>
      </w:r>
    </w:p>
    <w:p w14:paraId="002EA774" w14:textId="77777777" w:rsidR="0024424D" w:rsidRDefault="0024424D" w:rsidP="0024424D">
      <w:pPr>
        <w:pStyle w:val="paragraph"/>
        <w:spacing w:before="0" w:beforeAutospacing="0" w:after="0" w:afterAutospacing="0"/>
        <w:ind w:right="255"/>
        <w:jc w:val="both"/>
        <w:textAlignment w:val="baseline"/>
        <w:rPr>
          <w:rFonts w:ascii="Arial" w:hAnsi="Arial" w:cs="Arial"/>
          <w:color w:val="2A2A2A"/>
          <w:sz w:val="20"/>
          <w:szCs w:val="20"/>
        </w:rPr>
      </w:pPr>
    </w:p>
    <w:p w14:paraId="66CB0FD1"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Herudover er der en række tiltag, din organisation kan gøre for at udnytte aftalens miljø-og klimapotentiale til fulde. Vi har inddelt mulighederne i tre trin; dem, der er lige til at tage fat i, dem, der kræver – og måske også koster – lidt mere og til sidst dem, der rækker ud over selve indkøbet og ser på produkternes livscyklus samt jeres strategiske muligheder.</w:t>
      </w:r>
      <w:r>
        <w:rPr>
          <w:rStyle w:val="eop"/>
          <w:rFonts w:ascii="Arial" w:hAnsi="Arial" w:cs="Arial"/>
          <w:color w:val="2A2A2A"/>
          <w:sz w:val="20"/>
          <w:szCs w:val="20"/>
        </w:rPr>
        <w:t> </w:t>
      </w:r>
    </w:p>
    <w:p w14:paraId="1BABF89C" w14:textId="77777777" w:rsidR="0024424D" w:rsidRDefault="0024424D" w:rsidP="0024424D">
      <w:pPr>
        <w:pStyle w:val="paragraph"/>
        <w:spacing w:before="0" w:beforeAutospacing="0" w:after="0" w:afterAutospacing="0"/>
        <w:ind w:right="255"/>
        <w:jc w:val="both"/>
        <w:textAlignment w:val="baseline"/>
        <w:rPr>
          <w:rFonts w:ascii="Arial" w:hAnsi="Arial" w:cs="Arial"/>
          <w:color w:val="2A2A2A"/>
          <w:sz w:val="20"/>
          <w:szCs w:val="20"/>
        </w:rPr>
      </w:pPr>
    </w:p>
    <w:p w14:paraId="0A37480C" w14:textId="05D3BAA5" w:rsidR="0024424D" w:rsidRDefault="0024424D" w:rsidP="0024424D">
      <w:pPr>
        <w:pStyle w:val="paragraph"/>
        <w:spacing w:before="0" w:beforeAutospacing="0" w:after="0" w:afterAutospacing="0"/>
        <w:textAlignment w:val="baseline"/>
        <w:rPr>
          <w:rStyle w:val="eop"/>
          <w:rFonts w:ascii="Arial" w:hAnsi="Arial" w:cs="Arial"/>
          <w:b/>
          <w:bCs/>
          <w:color w:val="000000"/>
          <w:sz w:val="20"/>
          <w:szCs w:val="20"/>
        </w:rPr>
      </w:pPr>
      <w:r>
        <w:rPr>
          <w:rStyle w:val="normaltextrun"/>
          <w:rFonts w:ascii="Arial" w:hAnsi="Arial" w:cs="Arial"/>
          <w:b/>
          <w:bCs/>
          <w:color w:val="000000"/>
          <w:sz w:val="20"/>
          <w:szCs w:val="20"/>
        </w:rPr>
        <w:t>Godt begyndt - gratis tilgang klar til implementering</w:t>
      </w:r>
      <w:r>
        <w:rPr>
          <w:rStyle w:val="eop"/>
          <w:rFonts w:ascii="Arial" w:hAnsi="Arial" w:cs="Arial"/>
          <w:b/>
          <w:bCs/>
          <w:color w:val="000000"/>
          <w:sz w:val="20"/>
          <w:szCs w:val="20"/>
        </w:rPr>
        <w:t> </w:t>
      </w:r>
    </w:p>
    <w:p w14:paraId="001A9808" w14:textId="77777777" w:rsidR="0024424D" w:rsidRDefault="0024424D" w:rsidP="0024424D">
      <w:pPr>
        <w:pStyle w:val="paragraph"/>
        <w:spacing w:before="0" w:beforeAutospacing="0" w:after="0" w:afterAutospacing="0"/>
        <w:textAlignment w:val="baseline"/>
        <w:rPr>
          <w:rFonts w:ascii="Arial" w:hAnsi="Arial" w:cs="Arial"/>
          <w:b/>
          <w:bCs/>
          <w:color w:val="000000"/>
          <w:sz w:val="20"/>
          <w:szCs w:val="20"/>
        </w:rPr>
      </w:pPr>
    </w:p>
    <w:p w14:paraId="5B66DC5D"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Undgå “brug og smid væk ”-kulturen</w:t>
      </w:r>
      <w:r>
        <w:rPr>
          <w:rStyle w:val="eop"/>
          <w:rFonts w:ascii="Arial" w:hAnsi="Arial" w:cs="Arial"/>
          <w:color w:val="2A2A2A"/>
          <w:sz w:val="20"/>
          <w:szCs w:val="20"/>
        </w:rPr>
        <w:t> </w:t>
      </w:r>
    </w:p>
    <w:p w14:paraId="31A02474" w14:textId="77777777" w:rsidR="0024424D" w:rsidRDefault="0024424D" w:rsidP="0024424D">
      <w:pPr>
        <w:pStyle w:val="paragraph"/>
        <w:spacing w:before="0" w:beforeAutospacing="0" w:after="0" w:afterAutospacing="0"/>
        <w:ind w:right="255"/>
        <w:jc w:val="both"/>
        <w:textAlignment w:val="baseline"/>
        <w:rPr>
          <w:rFonts w:ascii="Arial" w:hAnsi="Arial" w:cs="Arial"/>
          <w:color w:val="2A2A2A"/>
          <w:sz w:val="20"/>
          <w:szCs w:val="20"/>
        </w:rPr>
      </w:pPr>
    </w:p>
    <w:p w14:paraId="1420B45A" w14:textId="5ED1CE17" w:rsidR="0024424D" w:rsidRDefault="0024424D" w:rsidP="00874667">
      <w:pPr>
        <w:pStyle w:val="paragraph"/>
        <w:numPr>
          <w:ilvl w:val="0"/>
          <w:numId w:val="39"/>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lastRenderedPageBreak/>
        <w:t>Udnyt produktgarantien. På aftalen er der en garanti på fem år fra leveringstidspunktet på fabriksnye produkter. På brugte møbler er der en garanti på to år fra leveringstidspunktet. Reservedele kan anskaffes direkte fra leverandøren indenfor den relevante garantiperiode.</w:t>
      </w:r>
      <w:r>
        <w:rPr>
          <w:rStyle w:val="eop"/>
          <w:rFonts w:ascii="Arial" w:hAnsi="Arial" w:cs="Arial"/>
          <w:color w:val="2A2A2A"/>
          <w:sz w:val="20"/>
          <w:szCs w:val="20"/>
        </w:rPr>
        <w:t> </w:t>
      </w:r>
    </w:p>
    <w:p w14:paraId="1D62B2EB" w14:textId="77777777" w:rsidR="0024424D" w:rsidRDefault="0024424D" w:rsidP="0024424D">
      <w:pPr>
        <w:pStyle w:val="paragraph"/>
        <w:spacing w:before="0" w:beforeAutospacing="0" w:after="0" w:afterAutospacing="0"/>
        <w:ind w:left="1080"/>
        <w:jc w:val="both"/>
        <w:textAlignment w:val="baseline"/>
        <w:rPr>
          <w:rFonts w:ascii="Arial" w:hAnsi="Arial" w:cs="Arial"/>
          <w:color w:val="2A2A2A"/>
          <w:sz w:val="20"/>
          <w:szCs w:val="20"/>
        </w:rPr>
      </w:pPr>
    </w:p>
    <w:p w14:paraId="45B3AEFF" w14:textId="5D30B642" w:rsidR="0024424D" w:rsidRDefault="0024424D" w:rsidP="00874667">
      <w:pPr>
        <w:pStyle w:val="paragraph"/>
        <w:numPr>
          <w:ilvl w:val="0"/>
          <w:numId w:val="40"/>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 xml:space="preserve">Udnyt aftalens muligheder for bortskaffelse. På rammeaftalen er det muligt at anmode om forslag fra leverandøren til bortskaffelse af brugte eller udtjente møbler. Dette kan enten indebære et </w:t>
      </w:r>
      <w:r w:rsidR="004A5B5B">
        <w:rPr>
          <w:rStyle w:val="normaltextrun"/>
          <w:rFonts w:ascii="Arial" w:hAnsi="Arial" w:cs="Arial"/>
          <w:color w:val="2A2A2A"/>
          <w:sz w:val="20"/>
          <w:szCs w:val="20"/>
        </w:rPr>
        <w:t>retur</w:t>
      </w:r>
      <w:r>
        <w:rPr>
          <w:rStyle w:val="normaltextrun"/>
          <w:rFonts w:ascii="Arial" w:hAnsi="Arial" w:cs="Arial"/>
          <w:color w:val="2A2A2A"/>
          <w:sz w:val="20"/>
          <w:szCs w:val="20"/>
        </w:rPr>
        <w:t>salg af brugte møbler til leverandøren eller til en tredjepart med formidling gennem leverandøren. Leverandøren kan også komme med forslag til donation af de brugte møbler.</w:t>
      </w:r>
      <w:r>
        <w:rPr>
          <w:rStyle w:val="eop"/>
          <w:rFonts w:ascii="Arial" w:hAnsi="Arial" w:cs="Arial"/>
          <w:color w:val="2A2A2A"/>
          <w:sz w:val="20"/>
          <w:szCs w:val="20"/>
        </w:rPr>
        <w:t> </w:t>
      </w:r>
    </w:p>
    <w:p w14:paraId="5666607C"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194D3F5C"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Indret levering efter grønne hensyn og planlæg dit indkøb i god tid</w:t>
      </w:r>
      <w:r>
        <w:rPr>
          <w:rStyle w:val="eop"/>
          <w:rFonts w:ascii="Arial" w:hAnsi="Arial" w:cs="Arial"/>
          <w:color w:val="2A2A2A"/>
          <w:sz w:val="20"/>
          <w:szCs w:val="20"/>
        </w:rPr>
        <w:t> </w:t>
      </w:r>
    </w:p>
    <w:p w14:paraId="1C25E0DD" w14:textId="77777777" w:rsidR="0024424D" w:rsidRDefault="0024424D" w:rsidP="0024424D">
      <w:pPr>
        <w:pStyle w:val="paragraph"/>
        <w:spacing w:before="0" w:beforeAutospacing="0" w:after="0" w:afterAutospacing="0"/>
        <w:ind w:right="255"/>
        <w:jc w:val="both"/>
        <w:textAlignment w:val="baseline"/>
        <w:rPr>
          <w:rFonts w:ascii="Arial" w:hAnsi="Arial" w:cs="Arial"/>
          <w:color w:val="2A2A2A"/>
          <w:sz w:val="20"/>
          <w:szCs w:val="20"/>
        </w:rPr>
      </w:pPr>
    </w:p>
    <w:p w14:paraId="43847447" w14:textId="77777777" w:rsidR="0024424D" w:rsidRDefault="0024424D" w:rsidP="00874667">
      <w:pPr>
        <w:pStyle w:val="paragraph"/>
        <w:numPr>
          <w:ilvl w:val="0"/>
          <w:numId w:val="41"/>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Saml og planlæg din organisations indkøb af møbler. Det nedsætter den samlede leveringsfrekvens og bidrager til at reducere CO2-udledningen.</w:t>
      </w:r>
      <w:r>
        <w:rPr>
          <w:rStyle w:val="eop"/>
          <w:rFonts w:ascii="Arial" w:hAnsi="Arial" w:cs="Arial"/>
          <w:color w:val="2A2A2A"/>
          <w:sz w:val="20"/>
          <w:szCs w:val="20"/>
        </w:rPr>
        <w:t> </w:t>
      </w:r>
    </w:p>
    <w:p w14:paraId="7A561BF6" w14:textId="77777777" w:rsidR="0024424D" w:rsidRDefault="0024424D" w:rsidP="0024424D">
      <w:pPr>
        <w:pStyle w:val="paragraph"/>
        <w:spacing w:before="0" w:beforeAutospacing="0" w:after="0" w:afterAutospacing="0"/>
        <w:ind w:left="1080"/>
        <w:jc w:val="both"/>
        <w:textAlignment w:val="baseline"/>
        <w:rPr>
          <w:rFonts w:ascii="Arial" w:hAnsi="Arial" w:cs="Arial"/>
          <w:color w:val="2A2A2A"/>
          <w:sz w:val="20"/>
          <w:szCs w:val="20"/>
        </w:rPr>
      </w:pPr>
    </w:p>
    <w:p w14:paraId="4B6DA90D" w14:textId="30CCF465" w:rsidR="0024424D" w:rsidRDefault="0024424D" w:rsidP="00874667">
      <w:pPr>
        <w:pStyle w:val="paragraph"/>
        <w:numPr>
          <w:ilvl w:val="0"/>
          <w:numId w:val="41"/>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Vælg skib frem</w:t>
      </w:r>
      <w:r w:rsidR="004A5B5B">
        <w:rPr>
          <w:rStyle w:val="normaltextrun"/>
          <w:rFonts w:ascii="Arial" w:hAnsi="Arial" w:cs="Arial"/>
          <w:color w:val="2A2A2A"/>
          <w:sz w:val="20"/>
          <w:szCs w:val="20"/>
        </w:rPr>
        <w:t xml:space="preserve"> </w:t>
      </w:r>
      <w:r>
        <w:rPr>
          <w:rStyle w:val="normaltextrun"/>
          <w:rFonts w:ascii="Arial" w:hAnsi="Arial" w:cs="Arial"/>
          <w:color w:val="2A2A2A"/>
          <w:sz w:val="20"/>
          <w:szCs w:val="20"/>
        </w:rPr>
        <w:t>for fly. Er du kunde udenfor Danmark, enten i Grønland eller på Færøerne, kan du vælge, om transporten dertil skal foregå med skib eller med fly. Skibstransport udleder markant mindre CO2 end flytransport.</w:t>
      </w:r>
      <w:r>
        <w:rPr>
          <w:rStyle w:val="eop"/>
          <w:rFonts w:ascii="Arial" w:hAnsi="Arial" w:cs="Arial"/>
          <w:color w:val="2A2A2A"/>
          <w:sz w:val="20"/>
          <w:szCs w:val="20"/>
        </w:rPr>
        <w:t> </w:t>
      </w:r>
    </w:p>
    <w:p w14:paraId="6B7AB274"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4632305A" w14:textId="77777777" w:rsidR="0024424D" w:rsidRDefault="0024424D" w:rsidP="0024424D">
      <w:pPr>
        <w:pStyle w:val="paragraph"/>
        <w:spacing w:before="0" w:beforeAutospacing="0" w:after="0" w:afterAutospacing="0"/>
        <w:textAlignment w:val="baseline"/>
        <w:rPr>
          <w:rStyle w:val="eop"/>
          <w:rFonts w:ascii="Arial" w:hAnsi="Arial" w:cs="Arial"/>
          <w:b/>
          <w:bCs/>
          <w:color w:val="000000"/>
          <w:sz w:val="20"/>
          <w:szCs w:val="20"/>
        </w:rPr>
      </w:pPr>
      <w:r>
        <w:rPr>
          <w:rStyle w:val="normaltextrun"/>
          <w:rFonts w:ascii="Arial" w:hAnsi="Arial" w:cs="Arial"/>
          <w:b/>
          <w:bCs/>
          <w:color w:val="000000"/>
          <w:sz w:val="20"/>
          <w:szCs w:val="20"/>
        </w:rPr>
        <w:t>Godt i gang - køb fra den grønne hylde</w:t>
      </w:r>
      <w:r>
        <w:rPr>
          <w:rStyle w:val="eop"/>
          <w:rFonts w:ascii="Arial" w:hAnsi="Arial" w:cs="Arial"/>
          <w:b/>
          <w:bCs/>
          <w:color w:val="000000"/>
          <w:sz w:val="20"/>
          <w:szCs w:val="20"/>
        </w:rPr>
        <w:t> </w:t>
      </w:r>
    </w:p>
    <w:p w14:paraId="202B38BF" w14:textId="77777777" w:rsidR="0024424D" w:rsidRDefault="0024424D" w:rsidP="0024424D">
      <w:pPr>
        <w:pStyle w:val="paragraph"/>
        <w:spacing w:before="0" w:beforeAutospacing="0" w:after="0" w:afterAutospacing="0"/>
        <w:textAlignment w:val="baseline"/>
        <w:rPr>
          <w:rFonts w:ascii="Arial" w:hAnsi="Arial" w:cs="Arial"/>
          <w:b/>
          <w:bCs/>
          <w:color w:val="000000"/>
          <w:sz w:val="20"/>
          <w:szCs w:val="20"/>
        </w:rPr>
      </w:pPr>
    </w:p>
    <w:p w14:paraId="0E75C8A3" w14:textId="77777777" w:rsidR="0024424D" w:rsidRDefault="0024424D" w:rsidP="00874667">
      <w:pPr>
        <w:pStyle w:val="paragraph"/>
        <w:numPr>
          <w:ilvl w:val="0"/>
          <w:numId w:val="42"/>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Undgå at købe nyt. Hvis din organisation har en forvaltningscentral, så se om du kan finde det møbel, du har behov for her.</w:t>
      </w:r>
      <w:r>
        <w:rPr>
          <w:rStyle w:val="eop"/>
          <w:rFonts w:ascii="Arial" w:hAnsi="Arial" w:cs="Arial"/>
          <w:color w:val="2A2A2A"/>
          <w:sz w:val="20"/>
          <w:szCs w:val="20"/>
        </w:rPr>
        <w:t> </w:t>
      </w:r>
    </w:p>
    <w:p w14:paraId="11978470" w14:textId="77777777" w:rsidR="0024424D" w:rsidRDefault="0024424D" w:rsidP="0024424D">
      <w:pPr>
        <w:pStyle w:val="paragraph"/>
        <w:spacing w:before="0" w:beforeAutospacing="0" w:after="0" w:afterAutospacing="0"/>
        <w:ind w:left="1080"/>
        <w:jc w:val="both"/>
        <w:textAlignment w:val="baseline"/>
        <w:rPr>
          <w:rFonts w:ascii="Arial" w:hAnsi="Arial" w:cs="Arial"/>
          <w:color w:val="2A2A2A"/>
          <w:sz w:val="20"/>
          <w:szCs w:val="20"/>
        </w:rPr>
      </w:pPr>
    </w:p>
    <w:p w14:paraId="579EC3D2" w14:textId="77777777" w:rsidR="0024424D" w:rsidRDefault="0024424D" w:rsidP="00874667">
      <w:pPr>
        <w:pStyle w:val="paragraph"/>
        <w:numPr>
          <w:ilvl w:val="0"/>
          <w:numId w:val="42"/>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Anskaf brugte møbler</w:t>
      </w:r>
      <w:r>
        <w:rPr>
          <w:rStyle w:val="eop"/>
          <w:rFonts w:ascii="Arial" w:hAnsi="Arial" w:cs="Arial"/>
          <w:color w:val="2A2A2A"/>
          <w:sz w:val="20"/>
          <w:szCs w:val="20"/>
        </w:rPr>
        <w:t> </w:t>
      </w:r>
    </w:p>
    <w:p w14:paraId="7E9E8149"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00CB2862" w14:textId="77777777" w:rsidR="0024424D" w:rsidRDefault="0024424D" w:rsidP="00874667">
      <w:pPr>
        <w:pStyle w:val="paragraph"/>
        <w:numPr>
          <w:ilvl w:val="0"/>
          <w:numId w:val="42"/>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Sorter og hent aftalens miljømærkede produkter. Se her, hvordan du gør.</w:t>
      </w:r>
      <w:r>
        <w:rPr>
          <w:rStyle w:val="eop"/>
          <w:rFonts w:ascii="Arial" w:hAnsi="Arial" w:cs="Arial"/>
          <w:color w:val="2A2A2A"/>
          <w:sz w:val="20"/>
          <w:szCs w:val="20"/>
        </w:rPr>
        <w:t> </w:t>
      </w:r>
    </w:p>
    <w:p w14:paraId="455F5E11"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0CD8E9F5" w14:textId="77777777" w:rsidR="0024424D" w:rsidRDefault="0024424D" w:rsidP="00874667">
      <w:pPr>
        <w:pStyle w:val="paragraph"/>
        <w:numPr>
          <w:ilvl w:val="0"/>
          <w:numId w:val="42"/>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Få dine møbler repareret, selvom skaden på produktet ikke er omfattet af garantien. Ved anmodning er leverandøren forpligtet til at komme med et bud på, hvad en reparation vil koste. Reparation er et vigtigt led mod en mere cirkulær økonomi, og den kan meget vel spare din organisation både penge og CO2.</w:t>
      </w:r>
      <w:r>
        <w:rPr>
          <w:rStyle w:val="eop"/>
          <w:rFonts w:ascii="Arial" w:hAnsi="Arial" w:cs="Arial"/>
          <w:color w:val="2A2A2A"/>
          <w:sz w:val="20"/>
          <w:szCs w:val="20"/>
        </w:rPr>
        <w:t> </w:t>
      </w:r>
    </w:p>
    <w:p w14:paraId="4784CF08"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4D593410" w14:textId="722F38DA" w:rsidR="0024424D" w:rsidRDefault="0024424D" w:rsidP="0024424D">
      <w:pPr>
        <w:pStyle w:val="paragraph"/>
        <w:spacing w:before="0" w:beforeAutospacing="0" w:after="0" w:afterAutospacing="0"/>
        <w:textAlignment w:val="baseline"/>
        <w:rPr>
          <w:rStyle w:val="eop"/>
          <w:rFonts w:ascii="Arial" w:hAnsi="Arial" w:cs="Arial"/>
          <w:b/>
          <w:bCs/>
          <w:color w:val="000000"/>
          <w:sz w:val="20"/>
          <w:szCs w:val="20"/>
        </w:rPr>
      </w:pPr>
      <w:r>
        <w:rPr>
          <w:rStyle w:val="normaltextrun"/>
          <w:rFonts w:ascii="Arial" w:hAnsi="Arial" w:cs="Arial"/>
          <w:b/>
          <w:bCs/>
          <w:color w:val="000000"/>
          <w:sz w:val="20"/>
          <w:szCs w:val="20"/>
        </w:rPr>
        <w:t>Godt i mål - genbrug, genanvend og sæt konkrete mål</w:t>
      </w:r>
      <w:r>
        <w:rPr>
          <w:rStyle w:val="eop"/>
          <w:rFonts w:ascii="Arial" w:hAnsi="Arial" w:cs="Arial"/>
          <w:b/>
          <w:bCs/>
          <w:color w:val="000000"/>
          <w:sz w:val="20"/>
          <w:szCs w:val="20"/>
        </w:rPr>
        <w:t> </w:t>
      </w:r>
    </w:p>
    <w:p w14:paraId="0E99E522" w14:textId="77777777" w:rsidR="0024424D" w:rsidRDefault="0024424D" w:rsidP="0024424D">
      <w:pPr>
        <w:pStyle w:val="paragraph"/>
        <w:spacing w:before="0" w:beforeAutospacing="0" w:after="0" w:afterAutospacing="0"/>
        <w:textAlignment w:val="baseline"/>
        <w:rPr>
          <w:rFonts w:ascii="Arial" w:hAnsi="Arial" w:cs="Arial"/>
          <w:b/>
          <w:bCs/>
          <w:color w:val="000000"/>
          <w:sz w:val="20"/>
          <w:szCs w:val="20"/>
        </w:rPr>
      </w:pPr>
    </w:p>
    <w:p w14:paraId="637EBAB7"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Etabler en forvaltningscentral, så møbler på tværs af organisationen kan cirkulere. Genbrug så meget som muligt og undgå overforbrug:</w:t>
      </w:r>
      <w:r>
        <w:rPr>
          <w:rStyle w:val="eop"/>
          <w:rFonts w:ascii="Arial" w:hAnsi="Arial" w:cs="Arial"/>
          <w:color w:val="2A2A2A"/>
          <w:sz w:val="20"/>
          <w:szCs w:val="20"/>
        </w:rPr>
        <w:t> </w:t>
      </w:r>
    </w:p>
    <w:p w14:paraId="4247510D" w14:textId="77777777" w:rsidR="00874667" w:rsidRDefault="00874667" w:rsidP="0024424D">
      <w:pPr>
        <w:pStyle w:val="paragraph"/>
        <w:spacing w:before="0" w:beforeAutospacing="0" w:after="0" w:afterAutospacing="0"/>
        <w:ind w:right="255"/>
        <w:jc w:val="both"/>
        <w:textAlignment w:val="baseline"/>
        <w:rPr>
          <w:rFonts w:ascii="Arial" w:hAnsi="Arial" w:cs="Arial"/>
          <w:color w:val="2A2A2A"/>
          <w:sz w:val="20"/>
          <w:szCs w:val="20"/>
        </w:rPr>
      </w:pPr>
    </w:p>
    <w:p w14:paraId="0FCDFC23" w14:textId="6E02BDA9" w:rsidR="0024424D" w:rsidRDefault="0024424D" w:rsidP="00874667">
      <w:pPr>
        <w:pStyle w:val="paragraph"/>
        <w:numPr>
          <w:ilvl w:val="0"/>
          <w:numId w:val="43"/>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 xml:space="preserve">Etabler en centraliseret indsamlingsindsats for både udtjente og funktionsdygtige møbler. Udnyt muligheden for reparation, </w:t>
      </w:r>
      <w:r w:rsidR="004A5B5B">
        <w:rPr>
          <w:rStyle w:val="normaltextrun"/>
          <w:rFonts w:ascii="Arial" w:hAnsi="Arial" w:cs="Arial"/>
          <w:color w:val="2A2A2A"/>
          <w:sz w:val="20"/>
          <w:szCs w:val="20"/>
        </w:rPr>
        <w:t>retur</w:t>
      </w:r>
      <w:r>
        <w:rPr>
          <w:rStyle w:val="normaltextrun"/>
          <w:rFonts w:ascii="Arial" w:hAnsi="Arial" w:cs="Arial"/>
          <w:color w:val="2A2A2A"/>
          <w:sz w:val="20"/>
          <w:szCs w:val="20"/>
        </w:rPr>
        <w:t>salg og bortskaffelse/donation</w:t>
      </w:r>
      <w:r>
        <w:rPr>
          <w:rStyle w:val="eop"/>
          <w:rFonts w:ascii="Arial" w:hAnsi="Arial" w:cs="Arial"/>
          <w:color w:val="2A2A2A"/>
          <w:sz w:val="20"/>
          <w:szCs w:val="20"/>
        </w:rPr>
        <w:t>.</w:t>
      </w:r>
    </w:p>
    <w:p w14:paraId="029D1A5C" w14:textId="77777777" w:rsidR="0024424D" w:rsidRDefault="0024424D" w:rsidP="0024424D">
      <w:pPr>
        <w:pStyle w:val="paragraph"/>
        <w:spacing w:before="0" w:beforeAutospacing="0" w:after="0" w:afterAutospacing="0"/>
        <w:ind w:left="1080"/>
        <w:jc w:val="both"/>
        <w:textAlignment w:val="baseline"/>
        <w:rPr>
          <w:rFonts w:ascii="Arial" w:hAnsi="Arial" w:cs="Arial"/>
          <w:color w:val="2A2A2A"/>
          <w:sz w:val="20"/>
          <w:szCs w:val="20"/>
        </w:rPr>
      </w:pPr>
    </w:p>
    <w:p w14:paraId="6C4E95A4" w14:textId="77777777" w:rsidR="0024424D" w:rsidRDefault="0024424D" w:rsidP="00874667">
      <w:pPr>
        <w:pStyle w:val="paragraph"/>
        <w:numPr>
          <w:ilvl w:val="0"/>
          <w:numId w:val="43"/>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Opret en intern ’byttebørs’ for brugte men funktionsdygtige møbler, som andre i organisationen kan bruge i stedet for at købe nye. Det kan både være en decideret portal for brugte møbler eller en mere simpel løsning via intranettet. Tiltaget vil rette fokus på det faktiske indkøbsbehov og minimere unødigt (over)forbrug.</w:t>
      </w:r>
      <w:r>
        <w:rPr>
          <w:rStyle w:val="eop"/>
          <w:rFonts w:ascii="Arial" w:hAnsi="Arial" w:cs="Arial"/>
          <w:color w:val="2A2A2A"/>
          <w:sz w:val="20"/>
          <w:szCs w:val="20"/>
        </w:rPr>
        <w:t> </w:t>
      </w:r>
    </w:p>
    <w:p w14:paraId="0F0D59B1"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2181A709" w14:textId="05F1B979"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Sæt konkrete mål for, hvornår jeres organisation har anvendt aftalen bæredygtigt. Målene skal kunne opgøres, så de kan være med til at fremme den ønskede adfærd, fx:</w:t>
      </w:r>
      <w:r>
        <w:rPr>
          <w:rStyle w:val="eop"/>
          <w:rFonts w:ascii="Arial" w:hAnsi="Arial" w:cs="Arial"/>
          <w:color w:val="2A2A2A"/>
          <w:sz w:val="20"/>
          <w:szCs w:val="20"/>
        </w:rPr>
        <w:t> </w:t>
      </w:r>
    </w:p>
    <w:p w14:paraId="301A5853" w14:textId="77777777" w:rsidR="0024424D" w:rsidRDefault="0024424D" w:rsidP="0024424D">
      <w:pPr>
        <w:pStyle w:val="paragraph"/>
        <w:spacing w:before="0" w:beforeAutospacing="0" w:after="0" w:afterAutospacing="0"/>
        <w:ind w:right="255"/>
        <w:jc w:val="both"/>
        <w:textAlignment w:val="baseline"/>
        <w:rPr>
          <w:rFonts w:ascii="Arial" w:hAnsi="Arial" w:cs="Arial"/>
          <w:color w:val="2A2A2A"/>
          <w:sz w:val="20"/>
          <w:szCs w:val="20"/>
        </w:rPr>
      </w:pPr>
    </w:p>
    <w:p w14:paraId="42464633" w14:textId="77777777" w:rsidR="0024424D" w:rsidRDefault="0024424D" w:rsidP="00874667">
      <w:pPr>
        <w:pStyle w:val="paragraph"/>
        <w:numPr>
          <w:ilvl w:val="0"/>
          <w:numId w:val="44"/>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Definer mål for hvor mange miljøcertificerede møbler organisationen skal købe på aftalen</w:t>
      </w:r>
      <w:r>
        <w:rPr>
          <w:rStyle w:val="eop"/>
          <w:rFonts w:ascii="Arial" w:hAnsi="Arial" w:cs="Arial"/>
          <w:color w:val="2A2A2A"/>
          <w:sz w:val="20"/>
          <w:szCs w:val="20"/>
        </w:rPr>
        <w:t> </w:t>
      </w:r>
    </w:p>
    <w:p w14:paraId="136C841F" w14:textId="77777777" w:rsidR="0024424D" w:rsidRDefault="0024424D" w:rsidP="0024424D">
      <w:pPr>
        <w:pStyle w:val="paragraph"/>
        <w:spacing w:before="0" w:beforeAutospacing="0" w:after="0" w:afterAutospacing="0"/>
        <w:ind w:left="1080"/>
        <w:jc w:val="both"/>
        <w:textAlignment w:val="baseline"/>
        <w:rPr>
          <w:rFonts w:ascii="Arial" w:hAnsi="Arial" w:cs="Arial"/>
          <w:color w:val="2A2A2A"/>
          <w:sz w:val="20"/>
          <w:szCs w:val="20"/>
        </w:rPr>
      </w:pPr>
    </w:p>
    <w:p w14:paraId="1CFFE9E5" w14:textId="77777777" w:rsidR="0024424D" w:rsidRDefault="0024424D" w:rsidP="00874667">
      <w:pPr>
        <w:pStyle w:val="paragraph"/>
        <w:numPr>
          <w:ilvl w:val="0"/>
          <w:numId w:val="44"/>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Definer mål for hvor mange brugte møbler organisationen skal købe på aftalen</w:t>
      </w:r>
      <w:r>
        <w:rPr>
          <w:rStyle w:val="eop"/>
          <w:rFonts w:ascii="Arial" w:hAnsi="Arial" w:cs="Arial"/>
          <w:color w:val="2A2A2A"/>
          <w:sz w:val="20"/>
          <w:szCs w:val="20"/>
        </w:rPr>
        <w:t> </w:t>
      </w:r>
    </w:p>
    <w:p w14:paraId="5ED72D31"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20BCC817" w14:textId="77777777" w:rsidR="0024424D" w:rsidRDefault="0024424D" w:rsidP="00874667">
      <w:pPr>
        <w:pStyle w:val="paragraph"/>
        <w:numPr>
          <w:ilvl w:val="0"/>
          <w:numId w:val="45"/>
        </w:numPr>
        <w:spacing w:before="0" w:beforeAutospacing="0" w:after="0" w:afterAutospacing="0"/>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Aftal bortanskaffelsesstrategi med leverandøren. Det kan omhandle mængden/indkøbsvolumen/antallet af bortanskaffelser med/uden kildesortering samt donation.</w:t>
      </w:r>
      <w:r>
        <w:rPr>
          <w:rStyle w:val="eop"/>
          <w:rFonts w:ascii="Arial" w:hAnsi="Arial" w:cs="Arial"/>
          <w:color w:val="2A2A2A"/>
          <w:sz w:val="20"/>
          <w:szCs w:val="20"/>
        </w:rPr>
        <w:t> </w:t>
      </w:r>
    </w:p>
    <w:p w14:paraId="77037A21" w14:textId="0272E1D8" w:rsidR="0024424D" w:rsidRDefault="0024424D" w:rsidP="0024424D">
      <w:pPr>
        <w:pStyle w:val="Overskrift1"/>
      </w:pPr>
      <w:bookmarkStart w:id="13" w:name="_Toc167261655"/>
      <w:r w:rsidRPr="0024424D">
        <w:lastRenderedPageBreak/>
        <w:t>Oftest stillede spørgsmål</w:t>
      </w:r>
      <w:bookmarkEnd w:id="13"/>
      <w:r w:rsidRPr="0024424D">
        <w:t> </w:t>
      </w:r>
    </w:p>
    <w:p w14:paraId="06194FA0" w14:textId="77777777" w:rsidR="0024424D" w:rsidRDefault="0024424D" w:rsidP="0024424D">
      <w:pPr>
        <w:pStyle w:val="paragraph"/>
        <w:spacing w:before="0" w:beforeAutospacing="0" w:after="0" w:afterAutospacing="0"/>
        <w:textAlignment w:val="baseline"/>
        <w:rPr>
          <w:rFonts w:ascii="Segoe UI" w:hAnsi="Segoe UI" w:cs="Segoe UI"/>
          <w:b/>
          <w:bCs/>
          <w:color w:val="000000"/>
          <w:sz w:val="18"/>
          <w:szCs w:val="18"/>
        </w:rPr>
      </w:pPr>
      <w:proofErr w:type="spellStart"/>
      <w:r>
        <w:rPr>
          <w:rStyle w:val="normaltextrun"/>
          <w:rFonts w:ascii="Arial" w:hAnsi="Arial" w:cs="Arial"/>
          <w:b/>
          <w:bCs/>
          <w:color w:val="000000"/>
          <w:sz w:val="20"/>
          <w:szCs w:val="20"/>
        </w:rPr>
        <w:t>Spm</w:t>
      </w:r>
      <w:proofErr w:type="spellEnd"/>
      <w:r>
        <w:rPr>
          <w:rStyle w:val="normaltextrun"/>
          <w:rFonts w:ascii="Arial" w:hAnsi="Arial" w:cs="Arial"/>
          <w:b/>
          <w:bCs/>
          <w:color w:val="000000"/>
          <w:sz w:val="20"/>
          <w:szCs w:val="20"/>
        </w:rPr>
        <w:t>: Hvilken delaftale skal jeg anvende?</w:t>
      </w:r>
      <w:r>
        <w:rPr>
          <w:rStyle w:val="eop"/>
          <w:rFonts w:ascii="Arial" w:hAnsi="Arial" w:cs="Arial"/>
          <w:b/>
          <w:bCs/>
          <w:color w:val="000000"/>
          <w:sz w:val="20"/>
          <w:szCs w:val="20"/>
        </w:rPr>
        <w:t> </w:t>
      </w:r>
    </w:p>
    <w:p w14:paraId="0F8DFB33" w14:textId="54EA9F81"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 xml:space="preserve">Svar: Som kunde skal du først og fremmest, gøre brug af den delaftale, som er målrettet </w:t>
      </w:r>
      <w:proofErr w:type="gramStart"/>
      <w:r>
        <w:rPr>
          <w:rStyle w:val="normaltextrun"/>
          <w:rFonts w:ascii="Arial" w:hAnsi="Arial" w:cs="Arial"/>
          <w:color w:val="2A2A2A"/>
          <w:sz w:val="20"/>
          <w:szCs w:val="20"/>
        </w:rPr>
        <w:t>Jeres</w:t>
      </w:r>
      <w:proofErr w:type="gramEnd"/>
      <w:r>
        <w:rPr>
          <w:rStyle w:val="normaltextrun"/>
          <w:rFonts w:ascii="Arial" w:hAnsi="Arial" w:cs="Arial"/>
          <w:color w:val="2A2A2A"/>
          <w:sz w:val="20"/>
          <w:szCs w:val="20"/>
        </w:rPr>
        <w:t xml:space="preserve"> møbelmiljø. Fx. skal en folkeskole primært bruge delaftale 5, og et plejehjem skal primært bruge delaftale 3 osv.</w:t>
      </w:r>
      <w:r>
        <w:rPr>
          <w:rStyle w:val="eop"/>
          <w:rFonts w:ascii="Arial" w:hAnsi="Arial" w:cs="Arial"/>
          <w:color w:val="2A2A2A"/>
          <w:sz w:val="20"/>
          <w:szCs w:val="20"/>
        </w:rPr>
        <w:t> </w:t>
      </w:r>
    </w:p>
    <w:p w14:paraId="42548BE8" w14:textId="77777777" w:rsidR="0024424D" w:rsidRPr="0024424D" w:rsidRDefault="0024424D" w:rsidP="0024424D">
      <w:pPr>
        <w:pStyle w:val="paragraph"/>
        <w:spacing w:before="0" w:beforeAutospacing="0" w:after="0" w:afterAutospacing="0"/>
        <w:ind w:right="255"/>
        <w:jc w:val="both"/>
        <w:textAlignment w:val="baseline"/>
        <w:rPr>
          <w:rFonts w:ascii="Arial" w:hAnsi="Arial" w:cs="Arial"/>
          <w:color w:val="2A2A2A"/>
          <w:sz w:val="20"/>
          <w:szCs w:val="20"/>
        </w:rPr>
      </w:pPr>
    </w:p>
    <w:p w14:paraId="53A18241" w14:textId="77777777" w:rsidR="0024424D" w:rsidRDefault="0024424D" w:rsidP="0024424D">
      <w:pPr>
        <w:pStyle w:val="paragraph"/>
        <w:spacing w:before="0" w:beforeAutospacing="0" w:after="0" w:afterAutospacing="0"/>
        <w:textAlignment w:val="baseline"/>
        <w:rPr>
          <w:rFonts w:ascii="Segoe UI" w:hAnsi="Segoe UI" w:cs="Segoe UI"/>
          <w:b/>
          <w:bCs/>
          <w:color w:val="000000"/>
          <w:sz w:val="18"/>
          <w:szCs w:val="18"/>
        </w:rPr>
      </w:pPr>
      <w:proofErr w:type="spellStart"/>
      <w:r>
        <w:rPr>
          <w:rStyle w:val="normaltextrun"/>
          <w:rFonts w:ascii="Arial" w:hAnsi="Arial" w:cs="Arial"/>
          <w:b/>
          <w:bCs/>
          <w:color w:val="000000"/>
          <w:sz w:val="20"/>
          <w:szCs w:val="20"/>
        </w:rPr>
        <w:t>Spm</w:t>
      </w:r>
      <w:proofErr w:type="spellEnd"/>
      <w:r>
        <w:rPr>
          <w:rStyle w:val="normaltextrun"/>
          <w:rFonts w:ascii="Arial" w:hAnsi="Arial" w:cs="Arial"/>
          <w:b/>
          <w:bCs/>
          <w:color w:val="000000"/>
          <w:sz w:val="20"/>
          <w:szCs w:val="20"/>
        </w:rPr>
        <w:t>: Kan jeg lave en tildeling på tværs af delaftalerne?</w:t>
      </w:r>
      <w:r>
        <w:rPr>
          <w:rStyle w:val="eop"/>
          <w:rFonts w:ascii="Arial" w:hAnsi="Arial" w:cs="Arial"/>
          <w:b/>
          <w:bCs/>
          <w:color w:val="000000"/>
          <w:sz w:val="20"/>
          <w:szCs w:val="20"/>
        </w:rPr>
        <w:t> </w:t>
      </w:r>
    </w:p>
    <w:p w14:paraId="760ED8F1"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Svar: Delaftalerne er selvstændige aftaler. Så skal der fx. bruges møbler fra to delaftaler, er det to separate tildelinger, også selvom det er samme leverandør.</w:t>
      </w:r>
      <w:r>
        <w:rPr>
          <w:rStyle w:val="eop"/>
          <w:rFonts w:ascii="Arial" w:hAnsi="Arial" w:cs="Arial"/>
          <w:color w:val="2A2A2A"/>
          <w:sz w:val="20"/>
          <w:szCs w:val="20"/>
        </w:rPr>
        <w:t> </w:t>
      </w:r>
    </w:p>
    <w:p w14:paraId="4031072D" w14:textId="77777777" w:rsidR="0024424D" w:rsidRDefault="0024424D" w:rsidP="0024424D">
      <w:pPr>
        <w:pStyle w:val="paragraph"/>
        <w:spacing w:before="0" w:beforeAutospacing="0" w:after="0" w:afterAutospacing="0"/>
        <w:ind w:right="255"/>
        <w:jc w:val="both"/>
        <w:textAlignment w:val="baseline"/>
        <w:rPr>
          <w:rFonts w:ascii="Segoe UI" w:hAnsi="Segoe UI" w:cs="Segoe UI"/>
          <w:color w:val="2A2A2A"/>
          <w:sz w:val="18"/>
          <w:szCs w:val="18"/>
        </w:rPr>
      </w:pPr>
    </w:p>
    <w:p w14:paraId="32A593E2" w14:textId="77777777" w:rsidR="0024424D" w:rsidRDefault="0024424D" w:rsidP="0024424D">
      <w:pPr>
        <w:pStyle w:val="paragraph"/>
        <w:spacing w:before="0" w:beforeAutospacing="0" w:after="0" w:afterAutospacing="0"/>
        <w:textAlignment w:val="baseline"/>
        <w:rPr>
          <w:rFonts w:ascii="Segoe UI" w:hAnsi="Segoe UI" w:cs="Segoe UI"/>
          <w:b/>
          <w:bCs/>
          <w:color w:val="000000"/>
          <w:sz w:val="18"/>
          <w:szCs w:val="18"/>
        </w:rPr>
      </w:pPr>
      <w:proofErr w:type="spellStart"/>
      <w:r>
        <w:rPr>
          <w:rStyle w:val="normaltextrun"/>
          <w:rFonts w:ascii="Arial" w:hAnsi="Arial" w:cs="Arial"/>
          <w:b/>
          <w:bCs/>
          <w:color w:val="000000"/>
          <w:sz w:val="20"/>
          <w:szCs w:val="20"/>
        </w:rPr>
        <w:t>Spm</w:t>
      </w:r>
      <w:proofErr w:type="spellEnd"/>
      <w:r>
        <w:rPr>
          <w:rStyle w:val="normaltextrun"/>
          <w:rFonts w:ascii="Arial" w:hAnsi="Arial" w:cs="Arial"/>
          <w:b/>
          <w:bCs/>
          <w:color w:val="000000"/>
          <w:sz w:val="20"/>
          <w:szCs w:val="20"/>
        </w:rPr>
        <w:t>: Kan jeg selv vælge om jeg vil bruge 50.30, 50.31 eller 03.13?</w:t>
      </w:r>
      <w:r>
        <w:rPr>
          <w:rStyle w:val="eop"/>
          <w:rFonts w:ascii="Arial" w:hAnsi="Arial" w:cs="Arial"/>
          <w:b/>
          <w:bCs/>
          <w:color w:val="000000"/>
          <w:sz w:val="20"/>
          <w:szCs w:val="20"/>
        </w:rPr>
        <w:t> </w:t>
      </w:r>
    </w:p>
    <w:p w14:paraId="1527022C" w14:textId="77777777" w:rsidR="0024424D" w:rsidRDefault="0024424D" w:rsidP="0024424D">
      <w:pPr>
        <w:pStyle w:val="paragraph"/>
        <w:spacing w:before="0" w:beforeAutospacing="0" w:after="0" w:afterAutospacing="0"/>
        <w:ind w:right="255"/>
        <w:jc w:val="both"/>
        <w:textAlignment w:val="baseline"/>
        <w:rPr>
          <w:rStyle w:val="eop"/>
          <w:rFonts w:ascii="Arial" w:hAnsi="Arial" w:cs="Arial"/>
          <w:color w:val="2A2A2A"/>
          <w:sz w:val="20"/>
          <w:szCs w:val="20"/>
        </w:rPr>
      </w:pPr>
      <w:r>
        <w:rPr>
          <w:rStyle w:val="normaltextrun"/>
          <w:rFonts w:ascii="Arial" w:hAnsi="Arial" w:cs="Arial"/>
          <w:color w:val="2A2A2A"/>
          <w:sz w:val="20"/>
          <w:szCs w:val="20"/>
        </w:rPr>
        <w:t>Svar: Hvis jeres indkøbsbehov kan dækkes på en forpligtende aftale, som jeres organisation tilsluttet, så skal indkøbet foretages på den forpligtende aftale.</w:t>
      </w:r>
      <w:r>
        <w:rPr>
          <w:rStyle w:val="eop"/>
          <w:rFonts w:ascii="Arial" w:hAnsi="Arial" w:cs="Arial"/>
          <w:color w:val="2A2A2A"/>
          <w:sz w:val="20"/>
          <w:szCs w:val="20"/>
        </w:rPr>
        <w:t> </w:t>
      </w:r>
    </w:p>
    <w:p w14:paraId="2B7179DA" w14:textId="77777777" w:rsidR="0024424D" w:rsidRDefault="0024424D" w:rsidP="0024424D">
      <w:pPr>
        <w:pStyle w:val="paragraph"/>
        <w:spacing w:before="0" w:beforeAutospacing="0" w:after="0" w:afterAutospacing="0"/>
        <w:ind w:right="255"/>
        <w:jc w:val="both"/>
        <w:textAlignment w:val="baseline"/>
        <w:rPr>
          <w:rFonts w:ascii="Segoe UI" w:hAnsi="Segoe UI" w:cs="Segoe UI"/>
          <w:color w:val="2A2A2A"/>
          <w:sz w:val="18"/>
          <w:szCs w:val="18"/>
        </w:rPr>
      </w:pPr>
    </w:p>
    <w:p w14:paraId="148B06E3" w14:textId="77777777" w:rsidR="0024424D" w:rsidRDefault="0024424D" w:rsidP="002442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Arial" w:hAnsi="Arial" w:cs="Arial"/>
          <w:b/>
          <w:bCs/>
          <w:color w:val="000000"/>
          <w:sz w:val="20"/>
          <w:szCs w:val="20"/>
        </w:rPr>
        <w:t>Produktgaranti</w:t>
      </w:r>
      <w:r>
        <w:rPr>
          <w:rStyle w:val="eop"/>
          <w:rFonts w:ascii="Arial" w:hAnsi="Arial" w:cs="Arial"/>
          <w:b/>
          <w:bCs/>
          <w:color w:val="000000"/>
          <w:sz w:val="20"/>
          <w:szCs w:val="20"/>
        </w:rPr>
        <w:t> </w:t>
      </w:r>
    </w:p>
    <w:p w14:paraId="3493EF15" w14:textId="77777777" w:rsidR="0024424D" w:rsidRDefault="0024424D" w:rsidP="0024424D">
      <w:pPr>
        <w:pStyle w:val="paragraph"/>
        <w:spacing w:before="0" w:beforeAutospacing="0" w:after="0" w:afterAutospacing="0"/>
        <w:ind w:right="255"/>
        <w:jc w:val="both"/>
        <w:textAlignment w:val="baseline"/>
        <w:rPr>
          <w:rFonts w:ascii="Segoe UI" w:hAnsi="Segoe UI" w:cs="Segoe UI"/>
          <w:color w:val="2A2A2A"/>
          <w:sz w:val="18"/>
          <w:szCs w:val="18"/>
        </w:rPr>
      </w:pPr>
      <w:r>
        <w:rPr>
          <w:rStyle w:val="normaltextrun"/>
          <w:rFonts w:ascii="Arial" w:hAnsi="Arial" w:cs="Arial"/>
          <w:color w:val="2A2A2A"/>
          <w:sz w:val="20"/>
          <w:szCs w:val="20"/>
        </w:rPr>
        <w:t>Alle møbler er omfattet af en garanti i 5 år regnet fra leveringstidspunktet.</w:t>
      </w:r>
      <w:r>
        <w:rPr>
          <w:rStyle w:val="eop"/>
          <w:rFonts w:ascii="Arial" w:hAnsi="Arial" w:cs="Arial"/>
          <w:color w:val="2A2A2A"/>
          <w:sz w:val="20"/>
          <w:szCs w:val="20"/>
        </w:rPr>
        <w:t> </w:t>
      </w:r>
    </w:p>
    <w:p w14:paraId="047D4E37" w14:textId="77777777" w:rsidR="0024424D" w:rsidRPr="0024424D" w:rsidRDefault="0024424D" w:rsidP="0024424D"/>
    <w:p w14:paraId="1BB4829D" w14:textId="77777777" w:rsidR="0024424D" w:rsidRDefault="0024424D" w:rsidP="0024424D">
      <w:pPr>
        <w:pStyle w:val="paragraph"/>
        <w:spacing w:before="0" w:beforeAutospacing="0" w:after="0" w:afterAutospacing="0"/>
        <w:jc w:val="both"/>
        <w:textAlignment w:val="baseline"/>
        <w:rPr>
          <w:rFonts w:ascii="Arial" w:hAnsi="Arial" w:cs="Arial"/>
          <w:color w:val="2A2A2A"/>
          <w:sz w:val="20"/>
          <w:szCs w:val="20"/>
        </w:rPr>
      </w:pPr>
    </w:p>
    <w:p w14:paraId="297BACD8" w14:textId="77777777" w:rsidR="0024424D" w:rsidRPr="0024424D" w:rsidRDefault="0024424D" w:rsidP="0024424D"/>
    <w:sdt>
      <w:sdtPr>
        <w:rPr>
          <w:sz w:val="2"/>
          <w:szCs w:val="2"/>
        </w:rPr>
        <w:id w:val="-220059478"/>
        <w:lock w:val="contentLocked"/>
        <w:placeholder>
          <w:docPart w:val="35A4198DE1BD46E4984B7267DADB66AD"/>
        </w:placeholder>
        <w:group/>
      </w:sdtPr>
      <w:sdtEndPr/>
      <w:sdtContent>
        <w:p w14:paraId="23CADF78" w14:textId="77777777" w:rsidR="00DB2E19" w:rsidRPr="008A77E6" w:rsidRDefault="00DB2E19" w:rsidP="003700A2">
          <w:pPr>
            <w:pStyle w:val="Normaludenafstand"/>
            <w:spacing w:line="20" w:lineRule="exact"/>
            <w:rPr>
              <w:sz w:val="2"/>
              <w:szCs w:val="2"/>
            </w:rPr>
          </w:pPr>
        </w:p>
        <w:p w14:paraId="38EBB67E" w14:textId="77777777" w:rsidR="00DB2E19" w:rsidRPr="008A77E6" w:rsidRDefault="002C718F" w:rsidP="003700A2">
          <w:pPr>
            <w:pStyle w:val="Normaludenafstand"/>
            <w:spacing w:line="20" w:lineRule="exact"/>
            <w:rPr>
              <w:sz w:val="2"/>
              <w:szCs w:val="2"/>
            </w:rPr>
            <w:sectPr w:rsidR="00DB2E19" w:rsidRPr="008A77E6" w:rsidSect="008A77E6">
              <w:headerReference w:type="default" r:id="rId13"/>
              <w:footerReference w:type="default" r:id="rId14"/>
              <w:headerReference w:type="first" r:id="rId15"/>
              <w:footerReference w:type="first" r:id="rId16"/>
              <w:pgSz w:w="11907" w:h="16840" w:code="9"/>
              <w:pgMar w:top="1673" w:right="1701" w:bottom="1701" w:left="1701" w:header="567" w:footer="1134" w:gutter="0"/>
              <w:cols w:space="708"/>
              <w:titlePg/>
              <w:docGrid w:linePitch="326"/>
            </w:sectPr>
          </w:pPr>
        </w:p>
      </w:sdtContent>
    </w:sdt>
    <w:p w14:paraId="259C68D9" w14:textId="4E28E5F2" w:rsidR="007A0535" w:rsidRDefault="00DB2E19" w:rsidP="007A0535">
      <w:pPr>
        <w:tabs>
          <w:tab w:val="left" w:pos="6603"/>
        </w:tabs>
        <w:spacing w:after="0"/>
        <w:ind w:left="851"/>
      </w:pPr>
      <w:r>
        <w:rPr>
          <w:noProof/>
        </w:rPr>
        <w:lastRenderedPageBreak/>
        <mc:AlternateContent>
          <mc:Choice Requires="wps">
            <w:drawing>
              <wp:inline distT="0" distB="0" distL="0" distR="0" wp14:anchorId="7022734C" wp14:editId="6A3C02FF">
                <wp:extent cx="2981740" cy="2202512"/>
                <wp:effectExtent l="0" t="0" r="9525" b="7620"/>
                <wp:docPr id="12" name="Tekstfel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81740" cy="2202512"/>
                        </a:xfrm>
                        <a:prstGeom prst="rect">
                          <a:avLst/>
                        </a:prstGeom>
                        <a:solidFill>
                          <a:srgbClr val="6F748A"/>
                        </a:solidFill>
                        <a:ln w="6350">
                          <a:noFill/>
                        </a:ln>
                      </wps:spPr>
                      <wps:txbx>
                        <w:txbxContent>
                          <w:tbl>
                            <w:tblPr>
                              <w:tblW w:w="4208" w:type="dxa"/>
                              <w:tblBorders>
                                <w:left w:val="single" w:sz="36" w:space="0" w:color="FFFFFF"/>
                              </w:tblBorders>
                              <w:tblLayout w:type="fixed"/>
                              <w:tblCellMar>
                                <w:left w:w="227" w:type="dxa"/>
                                <w:right w:w="0" w:type="dxa"/>
                              </w:tblCellMar>
                              <w:tblLook w:val="0000" w:firstRow="0" w:lastRow="0" w:firstColumn="0" w:lastColumn="0" w:noHBand="0" w:noVBand="0"/>
                            </w:tblPr>
                            <w:tblGrid>
                              <w:gridCol w:w="4208"/>
                            </w:tblGrid>
                            <w:tr w:rsidR="00DB2E19" w14:paraId="48F2BAA8" w14:textId="77777777" w:rsidTr="007A0535">
                              <w:trPr>
                                <w:trHeight w:val="2767"/>
                              </w:trPr>
                              <w:tc>
                                <w:tcPr>
                                  <w:tcW w:w="4208" w:type="dxa"/>
                                </w:tcPr>
                                <w:p w14:paraId="3CC7C3E8" w14:textId="24F01B02" w:rsidR="007A0535" w:rsidRPr="007A0535" w:rsidRDefault="007A0535" w:rsidP="007A0535">
                                  <w:pPr>
                                    <w:pStyle w:val="Bagsidetekst"/>
                                    <w:rPr>
                                      <w:sz w:val="26"/>
                                      <w:szCs w:val="26"/>
                                    </w:rPr>
                                  </w:pPr>
                                  <w:r w:rsidRPr="00717226">
                                    <w:rPr>
                                      <w:sz w:val="26"/>
                                      <w:szCs w:val="26"/>
                                    </w:rPr>
                                    <w:t>Mere information</w:t>
                                  </w:r>
                                </w:p>
                                <w:p w14:paraId="56B37C3D" w14:textId="77777777" w:rsidR="007A0535" w:rsidRPr="007A0535" w:rsidRDefault="007A0535" w:rsidP="007A0535">
                                  <w:pPr>
                                    <w:pStyle w:val="Bagsidetekst"/>
                                    <w:rPr>
                                      <w:b w:val="0"/>
                                      <w:bCs/>
                                    </w:rPr>
                                  </w:pPr>
                                  <w:r w:rsidRPr="007A0535">
                                    <w:rPr>
                                      <w:b w:val="0"/>
                                      <w:bCs/>
                                    </w:rPr>
                                    <w:t xml:space="preserve">Du kan finde mere information om aftalen på ski.dk. Her finder du blandt andet øvrige dokumenter, der kan hjælpe dig med at bruge aftalen. </w:t>
                                  </w:r>
                                </w:p>
                                <w:p w14:paraId="3EB20BA6" w14:textId="77777777" w:rsidR="007A0535" w:rsidRPr="007A0535" w:rsidRDefault="007A0535" w:rsidP="007A0535">
                                  <w:pPr>
                                    <w:pStyle w:val="Bagsidetekst"/>
                                    <w:rPr>
                                      <w:b w:val="0"/>
                                      <w:bCs/>
                                    </w:rPr>
                                  </w:pPr>
                                </w:p>
                                <w:p w14:paraId="0B0B3B68" w14:textId="4F75B0D3" w:rsidR="00DB2E19" w:rsidRDefault="007A0535" w:rsidP="007A0535">
                                  <w:pPr>
                                    <w:pStyle w:val="Bagsidetekst"/>
                                  </w:pPr>
                                  <w:r w:rsidRPr="007A0535">
                                    <w:rPr>
                                      <w:b w:val="0"/>
                                      <w:bCs/>
                                    </w:rPr>
                                    <w:t>Du er altid velkommen til at kontakte SKI’s kundeservice på telefon 33 42 70 00, hvis du har spørgsmål til aftalen</w:t>
                                  </w:r>
                                  <w:r w:rsidRPr="007A0535">
                                    <w:rPr>
                                      <w:b w:val="0"/>
                                      <w:bCs/>
                                      <w:sz w:val="20"/>
                                      <w:szCs w:val="18"/>
                                    </w:rPr>
                                    <w:t>.</w:t>
                                  </w:r>
                                </w:p>
                              </w:tc>
                            </w:tr>
                          </w:tbl>
                          <w:p w14:paraId="22EF8983" w14:textId="77777777" w:rsidR="00DB2E19" w:rsidRPr="008A77E6" w:rsidRDefault="00DB2E19"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 w14:anchorId="7022734C" id="Tekstfelt 12" o:spid="_x0000_s1027" type="#_x0000_t202" alt="&quot;&quot;" style="width:234.8pt;height:1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" fillcolor="#6f748a" stroked="f" strokeweight=".5pt">
                <v:textbox inset="5mm,5mm,5mm,4mm">
                  <w:txbxContent>
                    <w:tbl>
                      <w:tblPr>
                        <w:tblW w:w="4208" w:type="dxa"/>
                        <w:tblBorders>
                          <w:left w:val="single" w:sz="36" w:space="0" w:color="FFFFFF"/>
                        </w:tblBorders>
                        <w:tblLayout w:type="fixed"/>
                        <w:tblCellMar>
                          <w:left w:w="227" w:type="dxa"/>
                          <w:right w:w="0" w:type="dxa"/>
                        </w:tblCellMar>
                        <w:tblLook w:val="0000" w:firstRow="0" w:lastRow="0" w:firstColumn="0" w:lastColumn="0" w:noHBand="0" w:noVBand="0"/>
                      </w:tblPr>
                      <w:tblGrid>
                        <w:gridCol w:w="4208"/>
                      </w:tblGrid>
                      <w:tr w:rsidR="00DB2E19" w14:paraId="48F2BAA8" w14:textId="77777777" w:rsidTr="007A0535">
                        <w:trPr>
                          <w:trHeight w:val="2767"/>
                        </w:trPr>
                        <w:tc>
                          <w:tcPr>
                            <w:tcW w:w="4208" w:type="dxa"/>
                          </w:tcPr>
                          <w:p w14:paraId="3CC7C3E8" w14:textId="24F01B02" w:rsidR="007A0535" w:rsidRPr="007A0535" w:rsidRDefault="007A0535" w:rsidP="007A0535">
                            <w:pPr>
                              <w:pStyle w:val="Bagsidetekst"/>
                              <w:rPr>
                                <w:sz w:val="26"/>
                                <w:szCs w:val="26"/>
                              </w:rPr>
                            </w:pPr>
                            <w:r w:rsidRPr="00717226">
                              <w:rPr>
                                <w:sz w:val="26"/>
                                <w:szCs w:val="26"/>
                              </w:rPr>
                              <w:t>Mere information</w:t>
                            </w:r>
                          </w:p>
                          <w:p w14:paraId="56B37C3D" w14:textId="77777777" w:rsidR="007A0535" w:rsidRPr="007A0535" w:rsidRDefault="007A0535" w:rsidP="007A0535">
                            <w:pPr>
                              <w:pStyle w:val="Bagsidetekst"/>
                              <w:rPr>
                                <w:b w:val="0"/>
                                <w:bCs/>
                              </w:rPr>
                            </w:pPr>
                            <w:r w:rsidRPr="007A0535">
                              <w:rPr>
                                <w:b w:val="0"/>
                                <w:bCs/>
                              </w:rPr>
                              <w:t xml:space="preserve">Du kan finde mere information om aftalen på ski.dk. Her finder du blandt andet øvrige dokumenter, der kan hjælpe dig med at bruge aftalen. </w:t>
                            </w:r>
                          </w:p>
                          <w:p w14:paraId="3EB20BA6" w14:textId="77777777" w:rsidR="007A0535" w:rsidRPr="007A0535" w:rsidRDefault="007A0535" w:rsidP="007A0535">
                            <w:pPr>
                              <w:pStyle w:val="Bagsidetekst"/>
                              <w:rPr>
                                <w:b w:val="0"/>
                                <w:bCs/>
                              </w:rPr>
                            </w:pPr>
                          </w:p>
                          <w:p w14:paraId="0B0B3B68" w14:textId="4F75B0D3" w:rsidR="00DB2E19" w:rsidRDefault="007A0535" w:rsidP="007A0535">
                            <w:pPr>
                              <w:pStyle w:val="Bagsidetekst"/>
                            </w:pPr>
                            <w:r w:rsidRPr="007A0535">
                              <w:rPr>
                                <w:b w:val="0"/>
                                <w:bCs/>
                              </w:rPr>
                              <w:t>Du er altid velkommen til at kontakte SKI’s kundeservice på telefon 33 42 70 00, hvis du har spørgsmål til aftalen</w:t>
                            </w:r>
                            <w:r w:rsidRPr="007A0535">
                              <w:rPr>
                                <w:b w:val="0"/>
                                <w:bCs/>
                                <w:sz w:val="20"/>
                                <w:szCs w:val="18"/>
                              </w:rPr>
                              <w:t>.</w:t>
                            </w:r>
                          </w:p>
                        </w:tc>
                      </w:tr>
                    </w:tbl>
                    <w:p w14:paraId="22EF8983" w14:textId="77777777" w:rsidR="00DB2E19" w:rsidRPr="008A77E6" w:rsidRDefault="00DB2E19" w:rsidP="00DB2E19">
                      <w:pPr>
                        <w:pStyle w:val="Normaludenafstand"/>
                        <w:spacing w:line="20" w:lineRule="exact"/>
                        <w:rPr>
                          <w:sz w:val="2"/>
                          <w:szCs w:val="2"/>
                        </w:rPr>
                      </w:pPr>
                    </w:p>
                  </w:txbxContent>
                </v:textbox>
                <w10:anchorlock/>
              </v:shape>
            </w:pict>
          </mc:Fallback>
        </mc:AlternateContent>
      </w:r>
      <w:r w:rsidR="007A0535">
        <w:tab/>
      </w:r>
    </w:p>
    <w:p w14:paraId="7C6F06C0" w14:textId="77777777" w:rsidR="007A0535" w:rsidRDefault="007A0535" w:rsidP="007A0535"/>
    <w:p w14:paraId="45C4C695" w14:textId="4A62DD40" w:rsidR="00DB2E19" w:rsidRDefault="00DB2E19" w:rsidP="00A37D4B">
      <w:pPr>
        <w:tabs>
          <w:tab w:val="left" w:pos="6603"/>
        </w:tabs>
        <w:spacing w:after="0"/>
        <w:ind w:left="851"/>
      </w:pPr>
    </w:p>
    <w:p w14:paraId="29030E8F" w14:textId="77777777" w:rsidR="00F401D6" w:rsidRPr="00DB2E19" w:rsidRDefault="00F401D6" w:rsidP="00DB2E19"/>
    <w:sectPr w:rsidR="00F401D6" w:rsidRPr="00DB2E19" w:rsidSect="003E3EF1">
      <w:headerReference w:type="default" r:id="rId17"/>
      <w:footerReference w:type="default" r:id="rId18"/>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F5439" w14:textId="77777777" w:rsidR="00320D75" w:rsidRDefault="00320D75">
      <w:pPr>
        <w:spacing w:after="0" w:line="240" w:lineRule="auto"/>
      </w:pPr>
      <w:r>
        <w:separator/>
      </w:r>
    </w:p>
  </w:endnote>
  <w:endnote w:type="continuationSeparator" w:id="0">
    <w:p w14:paraId="63771BE2" w14:textId="77777777" w:rsidR="00320D75" w:rsidRDefault="00320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895C41" w14:paraId="21DB254B" w14:textId="77777777" w:rsidTr="00DA3F9C">
      <w:tc>
        <w:tcPr>
          <w:tcW w:w="4532" w:type="dxa"/>
          <w:vAlign w:val="bottom"/>
        </w:tcPr>
        <w:p w14:paraId="7CE2AF0D" w14:textId="77777777" w:rsidR="00410673" w:rsidRDefault="003E3EF1" w:rsidP="00EE6335">
          <w:pPr>
            <w:pStyle w:val="Sidefod"/>
          </w:pPr>
          <w:r>
            <w:fldChar w:fldCharType="begin"/>
          </w:r>
          <w:r>
            <w:instrText xml:space="preserve"> createdate \@ "ddMMyyyy </w:instrText>
          </w:r>
          <w:r>
            <w:fldChar w:fldCharType="separate"/>
          </w:r>
          <w:r w:rsidR="00112CC8">
            <w:rPr>
              <w:noProof/>
            </w:rPr>
            <w:t xml:space="preserve">22052024 </w:t>
          </w:r>
          <w:r>
            <w:fldChar w:fldCharType="end"/>
          </w:r>
        </w:p>
      </w:tc>
      <w:tc>
        <w:tcPr>
          <w:tcW w:w="5387" w:type="dxa"/>
          <w:vAlign w:val="bottom"/>
        </w:tcPr>
        <w:p w14:paraId="1F6286D4" w14:textId="77777777" w:rsidR="00410673" w:rsidRDefault="003E3EF1" w:rsidP="00EE6335">
          <w:pPr>
            <w:pStyle w:val="Billedfelt"/>
            <w:jc w:val="right"/>
          </w:pPr>
          <w:r>
            <w:rPr>
              <w:noProof/>
            </w:rPr>
            <w:drawing>
              <wp:inline distT="0" distB="0" distL="0" distR="0" wp14:anchorId="7C5A2F68" wp14:editId="2AD99893">
                <wp:extent cx="1438275" cy="619125"/>
                <wp:effectExtent l="0" t="0" r="9525" b="9525"/>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6F328383" w14:textId="77777777" w:rsidR="00410673" w:rsidRPr="00895C41" w:rsidRDefault="00410673" w:rsidP="00895C41">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C3AEA" w14:textId="77777777" w:rsidR="00410673" w:rsidRDefault="003E3EF1" w:rsidP="008D7EAF">
    <w:pPr>
      <w:pStyle w:val="Sidenr"/>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32BA7" w14:textId="77777777" w:rsidR="00410673" w:rsidRDefault="0041067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1" w:type="dxa"/>
      <w:tblLayout w:type="fixed"/>
      <w:tblCellMar>
        <w:left w:w="0" w:type="dxa"/>
        <w:right w:w="0" w:type="dxa"/>
      </w:tblCellMar>
      <w:tblLook w:val="0000" w:firstRow="0" w:lastRow="0" w:firstColumn="0" w:lastColumn="0" w:noHBand="0" w:noVBand="0"/>
    </w:tblPr>
    <w:tblGrid>
      <w:gridCol w:w="9911"/>
    </w:tblGrid>
    <w:tr w:rsidR="008A77E6" w14:paraId="2B4AB814" w14:textId="77777777" w:rsidTr="008A77E6">
      <w:trPr>
        <w:trHeight w:val="1191"/>
      </w:trPr>
      <w:tc>
        <w:tcPr>
          <w:tcW w:w="9911" w:type="dxa"/>
          <w:tcMar>
            <w:left w:w="851" w:type="dxa"/>
          </w:tcMar>
        </w:tcPr>
        <w:p w14:paraId="6FF1D379" w14:textId="77777777" w:rsidR="00410673" w:rsidRDefault="003E3EF1" w:rsidP="008A77E6">
          <w:pPr>
            <w:pStyle w:val="Billedfelt"/>
          </w:pPr>
          <w:r>
            <w:rPr>
              <w:noProof/>
            </w:rPr>
            <w:drawing>
              <wp:inline distT="0" distB="0" distL="0" distR="0" wp14:anchorId="7DDDCC43" wp14:editId="40F22A5D">
                <wp:extent cx="1438275" cy="619125"/>
                <wp:effectExtent l="0" t="0" r="9525" b="9525"/>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8A77E6" w14:paraId="52E52D36" w14:textId="77777777" w:rsidTr="008A77E6">
      <w:tc>
        <w:tcPr>
          <w:tcW w:w="9911" w:type="dxa"/>
          <w:tcMar>
            <w:left w:w="851" w:type="dxa"/>
          </w:tcMar>
        </w:tcPr>
        <w:p w14:paraId="6C849920" w14:textId="77777777" w:rsidR="00410673" w:rsidRPr="008A77E6" w:rsidRDefault="003E3EF1" w:rsidP="008A77E6">
          <w:pPr>
            <w:pStyle w:val="Normaludenafstand"/>
            <w:rPr>
              <w:b/>
              <w:bCs/>
            </w:rPr>
          </w:pPr>
          <w:r w:rsidRPr="008A77E6">
            <w:rPr>
              <w:b/>
              <w:bCs/>
            </w:rPr>
            <w:t>Staten og Kommunernes Indkøbsservice</w:t>
          </w:r>
        </w:p>
        <w:p w14:paraId="35F353DE" w14:textId="77777777" w:rsidR="00410673" w:rsidRDefault="003E3EF1" w:rsidP="008A77E6">
          <w:pPr>
            <w:pStyle w:val="Normaludenafstand"/>
          </w:pPr>
          <w:r>
            <w:t>Montagehallen ▪ Pakkerivej 6 ▪ 2500 Valby ▪ Telefon +45 33 42 70 00</w:t>
          </w:r>
        </w:p>
      </w:tc>
    </w:tr>
  </w:tbl>
  <w:p w14:paraId="3D0447FC" w14:textId="77777777" w:rsidR="00410673" w:rsidRPr="008A77E6" w:rsidRDefault="00410673" w:rsidP="008A77E6">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8FDF0" w14:textId="77777777" w:rsidR="00320D75" w:rsidRDefault="00320D75">
      <w:pPr>
        <w:spacing w:after="0" w:line="240" w:lineRule="auto"/>
      </w:pPr>
      <w:r>
        <w:separator/>
      </w:r>
    </w:p>
  </w:footnote>
  <w:footnote w:type="continuationSeparator" w:id="0">
    <w:p w14:paraId="4CF2F3F3" w14:textId="77777777" w:rsidR="00320D75" w:rsidRDefault="00320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A4A6A" w14:textId="77777777" w:rsidR="00410673" w:rsidRDefault="003E3EF1">
    <w:pPr>
      <w:pStyle w:val="Sidehoved"/>
    </w:pPr>
    <w:r>
      <w:rPr>
        <w:noProof/>
      </w:rPr>
      <mc:AlternateContent>
        <mc:Choice Requires="wps">
          <w:drawing>
            <wp:anchor distT="0" distB="0" distL="114300" distR="114300" simplePos="0" relativeHeight="251658752" behindDoc="1" locked="0" layoutInCell="1" allowOverlap="1" wp14:anchorId="4F06C132" wp14:editId="512E680A">
              <wp:simplePos x="0" y="0"/>
              <wp:positionH relativeFrom="column">
                <wp:posOffset>1905</wp:posOffset>
              </wp:positionH>
              <wp:positionV relativeFrom="paragraph">
                <wp:posOffset>30480</wp:posOffset>
              </wp:positionV>
              <wp:extent cx="6840000" cy="5040000"/>
              <wp:effectExtent l="0" t="0" r="0" b="8255"/>
              <wp:wrapNone/>
              <wp:docPr id="3" name="Tekstfel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31055F1D" w14:textId="77777777" w:rsidTr="002966AA">
                            <w:trPr>
                              <w:trHeight w:hRule="exact" w:val="7938"/>
                            </w:trPr>
                            <w:tc>
                              <w:tcPr>
                                <w:tcW w:w="10776" w:type="dxa"/>
                              </w:tcPr>
                              <w:p w14:paraId="03FA3664" w14:textId="15414646" w:rsidR="00410673" w:rsidRDefault="003B5BBA" w:rsidP="002966AA">
                                <w:pPr>
                                  <w:pStyle w:val="Billedfelt"/>
                                </w:pPr>
                                <w:r>
                                  <w:rPr>
                                    <w:noProof/>
                                  </w:rPr>
                                  <w:drawing>
                                    <wp:inline distT="0" distB="0" distL="0" distR="0" wp14:anchorId="5463C3E2" wp14:editId="428588C7">
                                      <wp:extent cx="6838950" cy="4933950"/>
                                      <wp:effectExtent l="0" t="0" r="0" b="0"/>
                                      <wp:docPr id="8" name="Bille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38950" cy="4933950"/>
                                              </a:xfrm>
                                              <a:prstGeom prst="rect">
                                                <a:avLst/>
                                              </a:prstGeom>
                                            </pic:spPr>
                                          </pic:pic>
                                        </a:graphicData>
                                      </a:graphic>
                                    </wp:inline>
                                  </w:drawing>
                                </w:r>
                              </w:p>
                            </w:tc>
                          </w:tr>
                        </w:tbl>
                        <w:p w14:paraId="361EABA2" w14:textId="77777777" w:rsidR="00410673" w:rsidRDefault="0041067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6C132" id="_x0000_t202" coordsize="21600,21600" o:spt="202" path="m,l,21600r21600,l21600,xe">
              <v:stroke joinstyle="miter"/>
              <v:path gradientshapeok="t" o:connecttype="rect"/>
            </v:shapetype>
            <v:shape id="Tekstfelt 3" o:spid="_x0000_s1028" type="#_x0000_t202" alt="&quot;&quot;" style="position:absolute;margin-left:.15pt;margin-top:2.4pt;width:538.6pt;height:39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31055F1D" w14:textId="77777777" w:rsidTr="002966AA">
                      <w:trPr>
                        <w:trHeight w:hRule="exact" w:val="7938"/>
                      </w:trPr>
                      <w:tc>
                        <w:tcPr>
                          <w:tcW w:w="10776" w:type="dxa"/>
                        </w:tcPr>
                        <w:p w14:paraId="03FA3664" w14:textId="15414646" w:rsidR="00410673" w:rsidRDefault="003B5BBA" w:rsidP="002966AA">
                          <w:pPr>
                            <w:pStyle w:val="Billedfelt"/>
                          </w:pPr>
                          <w:r>
                            <w:rPr>
                              <w:noProof/>
                            </w:rPr>
                            <w:drawing>
                              <wp:inline distT="0" distB="0" distL="0" distR="0" wp14:anchorId="5463C3E2" wp14:editId="428588C7">
                                <wp:extent cx="6838950" cy="4933950"/>
                                <wp:effectExtent l="0" t="0" r="0" b="0"/>
                                <wp:docPr id="8" name="Bille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38950" cy="4933950"/>
                                        </a:xfrm>
                                        <a:prstGeom prst="rect">
                                          <a:avLst/>
                                        </a:prstGeom>
                                      </pic:spPr>
                                    </pic:pic>
                                  </a:graphicData>
                                </a:graphic>
                              </wp:inline>
                            </w:drawing>
                          </w:r>
                        </w:p>
                      </w:tc>
                    </w:tr>
                  </w:tbl>
                  <w:p w14:paraId="361EABA2" w14:textId="77777777" w:rsidR="00410673" w:rsidRDefault="0041067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C68E5" w14:textId="77777777" w:rsidR="00410673" w:rsidRPr="00EE6335" w:rsidRDefault="00410673" w:rsidP="00EE633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908C" w14:textId="77777777" w:rsidR="00410673" w:rsidRDefault="0041067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A5B49" w14:textId="77777777" w:rsidR="00410673" w:rsidRPr="00EE6335" w:rsidRDefault="003E3EF1" w:rsidP="00EE6335">
    <w:pPr>
      <w:pStyle w:val="Sidehoved"/>
    </w:pPr>
    <w:r>
      <w:rPr>
        <w:noProof/>
      </w:rPr>
      <mc:AlternateContent>
        <mc:Choice Requires="wps">
          <w:drawing>
            <wp:anchor distT="0" distB="0" distL="114300" distR="114300" simplePos="0" relativeHeight="251659776" behindDoc="1" locked="0" layoutInCell="1" allowOverlap="1" wp14:anchorId="78BF198A" wp14:editId="5643B0AD">
              <wp:simplePos x="0" y="0"/>
              <wp:positionH relativeFrom="column">
                <wp:posOffset>0</wp:posOffset>
              </wp:positionH>
              <wp:positionV relativeFrom="paragraph">
                <wp:posOffset>0</wp:posOffset>
              </wp:positionV>
              <wp:extent cx="6840000" cy="5040000"/>
              <wp:effectExtent l="0" t="0" r="0" b="8255"/>
              <wp:wrapNone/>
              <wp:docPr id="11" name="Tekstfelt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33D90C1E" w14:textId="77777777" w:rsidTr="002966AA">
                            <w:trPr>
                              <w:trHeight w:hRule="exact" w:val="7938"/>
                            </w:trPr>
                            <w:tc>
                              <w:tcPr>
                                <w:tcW w:w="10776" w:type="dxa"/>
                              </w:tcPr>
                              <w:p w14:paraId="32B70F77" w14:textId="2E2350B9" w:rsidR="00410673" w:rsidRDefault="007A0535" w:rsidP="002966AA">
                                <w:pPr>
                                  <w:pStyle w:val="Billedfelt"/>
                                </w:pPr>
                                <w:r w:rsidRPr="007A0535">
                                  <w:rPr>
                                    <w:noProof/>
                                  </w:rPr>
                                  <w:drawing>
                                    <wp:inline distT="0" distB="0" distL="0" distR="0" wp14:anchorId="462288D4" wp14:editId="29DD6974">
                                      <wp:extent cx="6837680" cy="5040630"/>
                                      <wp:effectExtent l="0" t="0" r="1270" b="7620"/>
                                      <wp:docPr id="200029314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5040630"/>
                                              </a:xfrm>
                                              <a:prstGeom prst="rect">
                                                <a:avLst/>
                                              </a:prstGeom>
                                              <a:noFill/>
                                              <a:ln>
                                                <a:noFill/>
                                              </a:ln>
                                            </pic:spPr>
                                          </pic:pic>
                                        </a:graphicData>
                                      </a:graphic>
                                    </wp:inline>
                                  </w:drawing>
                                </w:r>
                              </w:p>
                            </w:tc>
                          </w:tr>
                        </w:tbl>
                        <w:p w14:paraId="28B2A41B" w14:textId="77777777" w:rsidR="00410673" w:rsidRDefault="00410673" w:rsidP="008A77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F198A" id="_x0000_t202" coordsize="21600,21600" o:spt="202" path="m,l,21600r21600,l21600,xe">
              <v:stroke joinstyle="miter"/>
              <v:path gradientshapeok="t" o:connecttype="rect"/>
            </v:shapetype>
            <v:shape id="Tekstfelt 11" o:spid="_x0000_s1029" type="#_x0000_t202" alt="&quot;&quot;" style="position:absolute;margin-left:0;margin-top:0;width:538.6pt;height:39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33D90C1E" w14:textId="77777777" w:rsidTr="002966AA">
                      <w:trPr>
                        <w:trHeight w:hRule="exact" w:val="7938"/>
                      </w:trPr>
                      <w:tc>
                        <w:tcPr>
                          <w:tcW w:w="10776" w:type="dxa"/>
                        </w:tcPr>
                        <w:p w14:paraId="32B70F77" w14:textId="2E2350B9" w:rsidR="00410673" w:rsidRDefault="007A0535" w:rsidP="002966AA">
                          <w:pPr>
                            <w:pStyle w:val="Billedfelt"/>
                          </w:pPr>
                          <w:r w:rsidRPr="007A0535">
                            <w:rPr>
                              <w:noProof/>
                            </w:rPr>
                            <w:drawing>
                              <wp:inline distT="0" distB="0" distL="0" distR="0" wp14:anchorId="462288D4" wp14:editId="29DD6974">
                                <wp:extent cx="6837680" cy="5040630"/>
                                <wp:effectExtent l="0" t="0" r="1270" b="7620"/>
                                <wp:docPr id="200029314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5040630"/>
                                        </a:xfrm>
                                        <a:prstGeom prst="rect">
                                          <a:avLst/>
                                        </a:prstGeom>
                                        <a:noFill/>
                                        <a:ln>
                                          <a:noFill/>
                                        </a:ln>
                                      </pic:spPr>
                                    </pic:pic>
                                  </a:graphicData>
                                </a:graphic>
                              </wp:inline>
                            </w:drawing>
                          </w:r>
                        </w:p>
                      </w:tc>
                    </w:tr>
                  </w:tbl>
                  <w:p w14:paraId="28B2A41B" w14:textId="77777777" w:rsidR="00410673" w:rsidRDefault="00410673" w:rsidP="008A77E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7C95B79"/>
    <w:multiLevelType w:val="multilevel"/>
    <w:tmpl w:val="87B6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06118D"/>
    <w:multiLevelType w:val="multilevel"/>
    <w:tmpl w:val="4C64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0F3E54"/>
    <w:multiLevelType w:val="multilevel"/>
    <w:tmpl w:val="4F5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AAC76A7"/>
    <w:multiLevelType w:val="multilevel"/>
    <w:tmpl w:val="47F6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E55729"/>
    <w:multiLevelType w:val="multilevel"/>
    <w:tmpl w:val="0794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706C22"/>
    <w:multiLevelType w:val="multilevel"/>
    <w:tmpl w:val="7DA2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6479F6"/>
    <w:multiLevelType w:val="multilevel"/>
    <w:tmpl w:val="6A32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33E0788"/>
    <w:multiLevelType w:val="multilevel"/>
    <w:tmpl w:val="21F0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284633A"/>
    <w:multiLevelType w:val="multilevel"/>
    <w:tmpl w:val="F754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742A12"/>
    <w:multiLevelType w:val="multilevel"/>
    <w:tmpl w:val="5FDA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DB069C"/>
    <w:multiLevelType w:val="multilevel"/>
    <w:tmpl w:val="6C0C9BAE"/>
    <w:lvl w:ilvl="0">
      <w:start w:val="1"/>
      <w:numFmt w:val="bullet"/>
      <w:pStyle w:val="Punktlistemedluft"/>
      <w:lvlText w:val=""/>
      <w:lvlJc w:val="left"/>
      <w:pPr>
        <w:tabs>
          <w:tab w:val="num" w:pos="284"/>
        </w:tabs>
        <w:ind w:left="284" w:hanging="284"/>
      </w:pPr>
      <w:rPr>
        <w:rFonts w:ascii="Symbol" w:hAnsi="Symbol" w:hint="default"/>
        <w:color w:val="6F748A"/>
      </w:rPr>
    </w:lvl>
    <w:lvl w:ilvl="1">
      <w:start w:val="1"/>
      <w:numFmt w:val="bullet"/>
      <w:pStyle w:val="Punktlisteniv2"/>
      <w:lvlText w:val="o"/>
      <w:lvlJc w:val="left"/>
      <w:pPr>
        <w:tabs>
          <w:tab w:val="num" w:pos="567"/>
        </w:tabs>
        <w:ind w:left="567" w:hanging="283"/>
      </w:pPr>
      <w:rPr>
        <w:rFonts w:ascii="Courier New" w:hAnsi="Courier New" w:hint="default"/>
        <w:color w:val="49574F"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B87DB7"/>
    <w:multiLevelType w:val="multilevel"/>
    <w:tmpl w:val="4EE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7520D1"/>
    <w:multiLevelType w:val="multilevel"/>
    <w:tmpl w:val="39C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E26BB6"/>
    <w:multiLevelType w:val="multilevel"/>
    <w:tmpl w:val="6536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6F5959"/>
    <w:multiLevelType w:val="multilevel"/>
    <w:tmpl w:val="C9D2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3A38D8"/>
    <w:multiLevelType w:val="multilevel"/>
    <w:tmpl w:val="CAEEB7DE"/>
    <w:lvl w:ilvl="0">
      <w:start w:val="1"/>
      <w:numFmt w:val="bullet"/>
      <w:pStyle w:val="Punktlisteudenluft"/>
      <w:lvlText w:val=""/>
      <w:lvlJc w:val="left"/>
      <w:pPr>
        <w:tabs>
          <w:tab w:val="num" w:pos="284"/>
        </w:tabs>
        <w:ind w:left="284" w:hanging="284"/>
      </w:pPr>
      <w:rPr>
        <w:rFonts w:ascii="Symbol" w:hAnsi="Symbol" w:hint="default"/>
        <w:color w:val="6F748A"/>
      </w:rPr>
    </w:lvl>
    <w:lvl w:ilvl="1">
      <w:start w:val="1"/>
      <w:numFmt w:val="bullet"/>
      <w:pStyle w:val="Punktlisteniv2udenluft"/>
      <w:lvlText w:val="o"/>
      <w:lvlJc w:val="left"/>
      <w:pPr>
        <w:tabs>
          <w:tab w:val="num" w:pos="567"/>
        </w:tabs>
        <w:ind w:left="567" w:hanging="283"/>
      </w:pPr>
      <w:rPr>
        <w:rFonts w:ascii="Courier New" w:hAnsi="Courier New" w:hint="default"/>
        <w:color w:val="49574F"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5169260">
    <w:abstractNumId w:val="11"/>
  </w:num>
  <w:num w:numId="2" w16cid:durableId="2128767000">
    <w:abstractNumId w:val="28"/>
  </w:num>
  <w:num w:numId="3" w16cid:durableId="775713550">
    <w:abstractNumId w:val="21"/>
  </w:num>
  <w:num w:numId="4" w16cid:durableId="1319769398">
    <w:abstractNumId w:val="26"/>
  </w:num>
  <w:num w:numId="5" w16cid:durableId="1222981392">
    <w:abstractNumId w:val="14"/>
  </w:num>
  <w:num w:numId="6" w16cid:durableId="1907643383">
    <w:abstractNumId w:val="19"/>
  </w:num>
  <w:num w:numId="7" w16cid:durableId="272977782">
    <w:abstractNumId w:val="24"/>
  </w:num>
  <w:num w:numId="8" w16cid:durableId="1952861673">
    <w:abstractNumId w:val="9"/>
  </w:num>
  <w:num w:numId="9" w16cid:durableId="1196624549">
    <w:abstractNumId w:val="9"/>
  </w:num>
  <w:num w:numId="10" w16cid:durableId="1219247567">
    <w:abstractNumId w:val="7"/>
  </w:num>
  <w:num w:numId="11" w16cid:durableId="1885094543">
    <w:abstractNumId w:val="7"/>
  </w:num>
  <w:num w:numId="12" w16cid:durableId="1511066842">
    <w:abstractNumId w:val="6"/>
  </w:num>
  <w:num w:numId="13" w16cid:durableId="517931155">
    <w:abstractNumId w:val="6"/>
  </w:num>
  <w:num w:numId="14" w16cid:durableId="321544167">
    <w:abstractNumId w:val="5"/>
  </w:num>
  <w:num w:numId="15" w16cid:durableId="860974164">
    <w:abstractNumId w:val="5"/>
  </w:num>
  <w:num w:numId="16" w16cid:durableId="1337342322">
    <w:abstractNumId w:val="4"/>
  </w:num>
  <w:num w:numId="17" w16cid:durableId="1193230949">
    <w:abstractNumId w:val="8"/>
  </w:num>
  <w:num w:numId="18" w16cid:durableId="409621520">
    <w:abstractNumId w:val="3"/>
  </w:num>
  <w:num w:numId="19" w16cid:durableId="1292516133">
    <w:abstractNumId w:val="2"/>
  </w:num>
  <w:num w:numId="20" w16cid:durableId="773134619">
    <w:abstractNumId w:val="1"/>
  </w:num>
  <w:num w:numId="21" w16cid:durableId="857739768">
    <w:abstractNumId w:val="0"/>
  </w:num>
  <w:num w:numId="22" w16cid:durableId="2140956433">
    <w:abstractNumId w:val="24"/>
  </w:num>
  <w:num w:numId="23" w16cid:durableId="931082943">
    <w:abstractNumId w:val="24"/>
  </w:num>
  <w:num w:numId="24" w16cid:durableId="2087652042">
    <w:abstractNumId w:val="24"/>
    <w:lvlOverride w:ilvl="0">
      <w:startOverride w:val="1"/>
    </w:lvlOverride>
  </w:num>
  <w:num w:numId="25" w16cid:durableId="283388522">
    <w:abstractNumId w:val="24"/>
  </w:num>
  <w:num w:numId="26" w16cid:durableId="1861889815">
    <w:abstractNumId w:val="24"/>
  </w:num>
  <w:num w:numId="27" w16cid:durableId="259990612">
    <w:abstractNumId w:val="24"/>
  </w:num>
  <w:num w:numId="28" w16cid:durableId="973947714">
    <w:abstractNumId w:val="31"/>
  </w:num>
  <w:num w:numId="29" w16cid:durableId="925384945">
    <w:abstractNumId w:val="24"/>
  </w:num>
  <w:num w:numId="30" w16cid:durableId="1186094112">
    <w:abstractNumId w:val="31"/>
  </w:num>
  <w:num w:numId="31" w16cid:durableId="2091613028">
    <w:abstractNumId w:val="24"/>
  </w:num>
  <w:num w:numId="32" w16cid:durableId="1382711225">
    <w:abstractNumId w:val="22"/>
  </w:num>
  <w:num w:numId="33" w16cid:durableId="11692555">
    <w:abstractNumId w:val="23"/>
  </w:num>
  <w:num w:numId="34" w16cid:durableId="866403671">
    <w:abstractNumId w:val="16"/>
  </w:num>
  <w:num w:numId="35" w16cid:durableId="573858499">
    <w:abstractNumId w:val="25"/>
  </w:num>
  <w:num w:numId="36" w16cid:durableId="898705199">
    <w:abstractNumId w:val="27"/>
  </w:num>
  <w:num w:numId="37" w16cid:durableId="246770948">
    <w:abstractNumId w:val="30"/>
  </w:num>
  <w:num w:numId="38" w16cid:durableId="6835883">
    <w:abstractNumId w:val="18"/>
  </w:num>
  <w:num w:numId="39" w16cid:durableId="368839117">
    <w:abstractNumId w:val="17"/>
  </w:num>
  <w:num w:numId="40" w16cid:durableId="1910529287">
    <w:abstractNumId w:val="29"/>
  </w:num>
  <w:num w:numId="41" w16cid:durableId="1264848246">
    <w:abstractNumId w:val="13"/>
  </w:num>
  <w:num w:numId="42" w16cid:durableId="1764106393">
    <w:abstractNumId w:val="10"/>
  </w:num>
  <w:num w:numId="43" w16cid:durableId="21322692">
    <w:abstractNumId w:val="12"/>
  </w:num>
  <w:num w:numId="44" w16cid:durableId="778643362">
    <w:abstractNumId w:val="15"/>
  </w:num>
  <w:num w:numId="45" w16cid:durableId="1860633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CC8"/>
    <w:rsid w:val="00001281"/>
    <w:rsid w:val="000F1159"/>
    <w:rsid w:val="00102F79"/>
    <w:rsid w:val="00112CC8"/>
    <w:rsid w:val="00172CBB"/>
    <w:rsid w:val="00187C52"/>
    <w:rsid w:val="001C710E"/>
    <w:rsid w:val="001E1879"/>
    <w:rsid w:val="001E4BEB"/>
    <w:rsid w:val="0022239D"/>
    <w:rsid w:val="00227F8B"/>
    <w:rsid w:val="0024424D"/>
    <w:rsid w:val="002A2A16"/>
    <w:rsid w:val="002C718F"/>
    <w:rsid w:val="002C7C01"/>
    <w:rsid w:val="003109E4"/>
    <w:rsid w:val="00320D75"/>
    <w:rsid w:val="003251C7"/>
    <w:rsid w:val="00340403"/>
    <w:rsid w:val="0034201A"/>
    <w:rsid w:val="00381E54"/>
    <w:rsid w:val="00393814"/>
    <w:rsid w:val="003B04F5"/>
    <w:rsid w:val="003B2B42"/>
    <w:rsid w:val="003B5BBA"/>
    <w:rsid w:val="003C7911"/>
    <w:rsid w:val="003E3EF1"/>
    <w:rsid w:val="003F48F5"/>
    <w:rsid w:val="00402FD0"/>
    <w:rsid w:val="00410673"/>
    <w:rsid w:val="004A5B5B"/>
    <w:rsid w:val="004E6B94"/>
    <w:rsid w:val="00514132"/>
    <w:rsid w:val="00523FDA"/>
    <w:rsid w:val="005536E6"/>
    <w:rsid w:val="0055689A"/>
    <w:rsid w:val="005B5F2D"/>
    <w:rsid w:val="005F01A0"/>
    <w:rsid w:val="00601228"/>
    <w:rsid w:val="006302BC"/>
    <w:rsid w:val="00666B53"/>
    <w:rsid w:val="0069507C"/>
    <w:rsid w:val="006C33B2"/>
    <w:rsid w:val="006F30C7"/>
    <w:rsid w:val="007045D9"/>
    <w:rsid w:val="00732659"/>
    <w:rsid w:val="0075701D"/>
    <w:rsid w:val="00767B18"/>
    <w:rsid w:val="007837AC"/>
    <w:rsid w:val="00784EAB"/>
    <w:rsid w:val="007A0535"/>
    <w:rsid w:val="007B5CF5"/>
    <w:rsid w:val="007C14C4"/>
    <w:rsid w:val="007C4910"/>
    <w:rsid w:val="007D56FC"/>
    <w:rsid w:val="007F6419"/>
    <w:rsid w:val="0081149A"/>
    <w:rsid w:val="00842283"/>
    <w:rsid w:val="00874667"/>
    <w:rsid w:val="008874D0"/>
    <w:rsid w:val="008912FC"/>
    <w:rsid w:val="00930776"/>
    <w:rsid w:val="00993ACA"/>
    <w:rsid w:val="009B113E"/>
    <w:rsid w:val="009B4853"/>
    <w:rsid w:val="009E644A"/>
    <w:rsid w:val="00A13DE5"/>
    <w:rsid w:val="00A33ED4"/>
    <w:rsid w:val="00A37D4B"/>
    <w:rsid w:val="00A532C9"/>
    <w:rsid w:val="00A62915"/>
    <w:rsid w:val="00A648C1"/>
    <w:rsid w:val="00A76214"/>
    <w:rsid w:val="00B538EF"/>
    <w:rsid w:val="00BC430C"/>
    <w:rsid w:val="00BF51A9"/>
    <w:rsid w:val="00BF6828"/>
    <w:rsid w:val="00C118FE"/>
    <w:rsid w:val="00C53A45"/>
    <w:rsid w:val="00CA10AB"/>
    <w:rsid w:val="00CA714B"/>
    <w:rsid w:val="00CC019F"/>
    <w:rsid w:val="00CD5ECE"/>
    <w:rsid w:val="00CE0775"/>
    <w:rsid w:val="00CF49DB"/>
    <w:rsid w:val="00CF509F"/>
    <w:rsid w:val="00D208E3"/>
    <w:rsid w:val="00D31935"/>
    <w:rsid w:val="00D64716"/>
    <w:rsid w:val="00D745DC"/>
    <w:rsid w:val="00DA1BBE"/>
    <w:rsid w:val="00DB2E19"/>
    <w:rsid w:val="00DF5515"/>
    <w:rsid w:val="00E02F7C"/>
    <w:rsid w:val="00E26F3A"/>
    <w:rsid w:val="00E277D5"/>
    <w:rsid w:val="00EA5C8E"/>
    <w:rsid w:val="00EB1B34"/>
    <w:rsid w:val="00EB5A7F"/>
    <w:rsid w:val="00F03812"/>
    <w:rsid w:val="00F04147"/>
    <w:rsid w:val="00F3142E"/>
    <w:rsid w:val="00F401D6"/>
    <w:rsid w:val="00FA1151"/>
    <w:rsid w:val="00FB14C2"/>
    <w:rsid w:val="00FC7652"/>
    <w:rsid w:val="00FF40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72415"/>
  <w15:chartTrackingRefBased/>
  <w15:docId w15:val="{BFDEB695-FAB6-4F6F-9458-F39BE87BC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1E4BEB"/>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1E4BEB"/>
    <w:pPr>
      <w:keepNext/>
      <w:spacing w:before="400" w:line="320" w:lineRule="atLeast"/>
      <w:contextualSpacing/>
      <w:outlineLvl w:val="0"/>
    </w:pPr>
    <w:rPr>
      <w:rFonts w:asciiTheme="majorHAnsi" w:hAnsiTheme="majorHAnsi"/>
      <w:b/>
      <w:color w:val="6F748A"/>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3C0B0A"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280707"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280707"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DF2C6" w:themeColor="accent6" w:themeTint="66"/>
        <w:left w:val="single" w:sz="4" w:space="0" w:color="FDF2C6" w:themeColor="accent6" w:themeTint="66"/>
        <w:bottom w:val="single" w:sz="4" w:space="0" w:color="FDF2C6" w:themeColor="accent6" w:themeTint="66"/>
        <w:right w:val="single" w:sz="4" w:space="0" w:color="FDF2C6" w:themeColor="accent6" w:themeTint="66"/>
        <w:insideH w:val="single" w:sz="4" w:space="0" w:color="FDF2C6" w:themeColor="accent6" w:themeTint="66"/>
        <w:insideV w:val="single" w:sz="4" w:space="0" w:color="FDF2C6" w:themeColor="accent6" w:themeTint="66"/>
      </w:tblBorders>
    </w:tblPr>
    <w:tblStylePr w:type="firstRow">
      <w:rPr>
        <w:b/>
        <w:bCs/>
      </w:rPr>
      <w:tblPr/>
      <w:tcPr>
        <w:tcBorders>
          <w:bottom w:val="single" w:sz="12" w:space="0" w:color="FDECAA" w:themeColor="accent6" w:themeTint="99"/>
        </w:tcBorders>
      </w:tcPr>
    </w:tblStylePr>
    <w:tblStylePr w:type="lastRow">
      <w:rPr>
        <w:b/>
        <w:bCs/>
      </w:rPr>
      <w:tblPr/>
      <w:tcPr>
        <w:tcBorders>
          <w:top w:val="double" w:sz="2" w:space="0" w:color="FDECAA"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1E4BEB"/>
    <w:rPr>
      <w:rFonts w:asciiTheme="majorHAnsi" w:eastAsia="Times New Roman" w:hAnsiTheme="majorHAnsi"/>
      <w:b/>
      <w:color w:val="6F748A"/>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A648C1"/>
    <w:rPr>
      <w:color w:val="6F748A"/>
      <w:u w:val="singl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szCs w:val="32"/>
    </w:rPr>
  </w:style>
  <w:style w:type="paragraph" w:customStyle="1" w:styleId="Bokstekst">
    <w:name w:val="Bokstekst"/>
    <w:basedOn w:val="Normaludenafstand"/>
    <w:uiPriority w:val="99"/>
    <w:semiHidden/>
    <w:qFormat/>
    <w:rsid w:val="001E4BEB"/>
    <w:rPr>
      <w:rFonts w:eastAsiaTheme="minorHAnsi"/>
      <w:b/>
      <w:color w:val="6F748A"/>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3C0B0A"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280707"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280707"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E3632E"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510F0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510F0E" w:themeColor="accent1"/>
        <w:left w:val="single" w:sz="2" w:space="10" w:color="510F0E" w:themeColor="accent1"/>
        <w:bottom w:val="single" w:sz="2" w:space="10" w:color="510F0E" w:themeColor="accent1"/>
        <w:right w:val="single" w:sz="2" w:space="10" w:color="510F0E" w:themeColor="accent1"/>
      </w:pBdr>
      <w:ind w:left="1152" w:right="1152"/>
    </w:pPr>
    <w:rPr>
      <w:i/>
      <w:iCs/>
      <w:color w:val="510F0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510F0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B8B8" w:themeFill="accent1" w:themeFillTint="33"/>
    </w:tcPr>
    <w:tblStylePr w:type="firstRow">
      <w:rPr>
        <w:b/>
        <w:bCs/>
      </w:rPr>
      <w:tblPr/>
      <w:tcPr>
        <w:shd w:val="clear" w:color="auto" w:fill="E67271" w:themeFill="accent1" w:themeFillTint="66"/>
      </w:tcPr>
    </w:tblStylePr>
    <w:tblStylePr w:type="lastRow">
      <w:rPr>
        <w:b/>
        <w:bCs/>
        <w:color w:val="000000" w:themeColor="text1"/>
      </w:rPr>
      <w:tblPr/>
      <w:tcPr>
        <w:shd w:val="clear" w:color="auto" w:fill="E67271" w:themeFill="accent1" w:themeFillTint="66"/>
      </w:tcPr>
    </w:tblStylePr>
    <w:tblStylePr w:type="firstCol">
      <w:rPr>
        <w:color w:val="FFFFFF" w:themeColor="background1"/>
      </w:rPr>
      <w:tblPr/>
      <w:tcPr>
        <w:shd w:val="clear" w:color="auto" w:fill="3C0B0A" w:themeFill="accent1" w:themeFillShade="BF"/>
      </w:tcPr>
    </w:tblStylePr>
    <w:tblStylePr w:type="lastCol">
      <w:rPr>
        <w:color w:val="FFFFFF" w:themeColor="background1"/>
      </w:rPr>
      <w:tblPr/>
      <w:tcPr>
        <w:shd w:val="clear" w:color="auto" w:fill="3C0B0A" w:themeFill="accent1" w:themeFillShade="BF"/>
      </w:tcPr>
    </w:tblStylePr>
    <w:tblStylePr w:type="band1Vert">
      <w:tblPr/>
      <w:tcPr>
        <w:shd w:val="clear" w:color="auto" w:fill="E0504E" w:themeFill="accent1" w:themeFillTint="7F"/>
      </w:tcPr>
    </w:tblStylePr>
    <w:tblStylePr w:type="band1Horz">
      <w:tblPr/>
      <w:tcPr>
        <w:shd w:val="clear" w:color="auto" w:fill="E0504E"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0E5E2" w:themeFill="accent2" w:themeFillTint="33"/>
    </w:tcPr>
    <w:tblStylePr w:type="firstRow">
      <w:rPr>
        <w:b/>
        <w:bCs/>
      </w:rPr>
      <w:tblPr/>
      <w:tcPr>
        <w:shd w:val="clear" w:color="auto" w:fill="C1CAC5" w:themeFill="accent2" w:themeFillTint="66"/>
      </w:tcPr>
    </w:tblStylePr>
    <w:tblStylePr w:type="lastRow">
      <w:rPr>
        <w:b/>
        <w:bCs/>
        <w:color w:val="000000" w:themeColor="text1"/>
      </w:rPr>
      <w:tblPr/>
      <w:tcPr>
        <w:shd w:val="clear" w:color="auto" w:fill="C1CAC5" w:themeFill="accent2" w:themeFillTint="66"/>
      </w:tcPr>
    </w:tblStylePr>
    <w:tblStylePr w:type="firstCol">
      <w:rPr>
        <w:color w:val="FFFFFF" w:themeColor="background1"/>
      </w:rPr>
      <w:tblPr/>
      <w:tcPr>
        <w:shd w:val="clear" w:color="auto" w:fill="4D5B53" w:themeFill="accent2" w:themeFillShade="BF"/>
      </w:tcPr>
    </w:tblStylePr>
    <w:tblStylePr w:type="lastCol">
      <w:rPr>
        <w:color w:val="FFFFFF" w:themeColor="background1"/>
      </w:rPr>
      <w:tblPr/>
      <w:tcPr>
        <w:shd w:val="clear" w:color="auto" w:fill="4D5B53" w:themeFill="accent2" w:themeFillShade="BF"/>
      </w:tcPr>
    </w:tblStylePr>
    <w:tblStylePr w:type="band1Vert">
      <w:tblPr/>
      <w:tcPr>
        <w:shd w:val="clear" w:color="auto" w:fill="B2BEB7" w:themeFill="accent2" w:themeFillTint="7F"/>
      </w:tcPr>
    </w:tblStylePr>
    <w:tblStylePr w:type="band1Horz">
      <w:tblPr/>
      <w:tcPr>
        <w:shd w:val="clear" w:color="auto" w:fill="B2BEB7"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3DBE2" w:themeFill="accent3" w:themeFillTint="33"/>
    </w:tcPr>
    <w:tblStylePr w:type="firstRow">
      <w:rPr>
        <w:b/>
        <w:bCs/>
      </w:rPr>
      <w:tblPr/>
      <w:tcPr>
        <w:shd w:val="clear" w:color="auto" w:fill="E7B7C6" w:themeFill="accent3" w:themeFillTint="66"/>
      </w:tcPr>
    </w:tblStylePr>
    <w:tblStylePr w:type="lastRow">
      <w:rPr>
        <w:b/>
        <w:bCs/>
        <w:color w:val="000000" w:themeColor="text1"/>
      </w:rPr>
      <w:tblPr/>
      <w:tcPr>
        <w:shd w:val="clear" w:color="auto" w:fill="E7B7C6" w:themeFill="accent3" w:themeFillTint="66"/>
      </w:tcPr>
    </w:tblStylePr>
    <w:tblStylePr w:type="firstCol">
      <w:rPr>
        <w:color w:val="FFFFFF" w:themeColor="background1"/>
      </w:rPr>
      <w:tblPr/>
      <w:tcPr>
        <w:shd w:val="clear" w:color="auto" w:fill="973352" w:themeFill="accent3" w:themeFillShade="BF"/>
      </w:tcPr>
    </w:tblStylePr>
    <w:tblStylePr w:type="lastCol">
      <w:rPr>
        <w:color w:val="FFFFFF" w:themeColor="background1"/>
      </w:rPr>
      <w:tblPr/>
      <w:tcPr>
        <w:shd w:val="clear" w:color="auto" w:fill="973352" w:themeFill="accent3" w:themeFillShade="BF"/>
      </w:tcPr>
    </w:tblStylePr>
    <w:tblStylePr w:type="band1Vert">
      <w:tblPr/>
      <w:tcPr>
        <w:shd w:val="clear" w:color="auto" w:fill="E1A5B8" w:themeFill="accent3" w:themeFillTint="7F"/>
      </w:tcPr>
    </w:tblStylePr>
    <w:tblStylePr w:type="band1Horz">
      <w:tblPr/>
      <w:tcPr>
        <w:shd w:val="clear" w:color="auto" w:fill="E1A5B8"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3E7" w:themeFill="accent4" w:themeFillTint="33"/>
    </w:tcPr>
    <w:tblStylePr w:type="firstRow">
      <w:rPr>
        <w:b/>
        <w:bCs/>
      </w:rPr>
      <w:tblPr/>
      <w:tcPr>
        <w:shd w:val="clear" w:color="auto" w:fill="C5C7D0" w:themeFill="accent4" w:themeFillTint="66"/>
      </w:tcPr>
    </w:tblStylePr>
    <w:tblStylePr w:type="lastRow">
      <w:rPr>
        <w:b/>
        <w:bCs/>
        <w:color w:val="000000" w:themeColor="text1"/>
      </w:rPr>
      <w:tblPr/>
      <w:tcPr>
        <w:shd w:val="clear" w:color="auto" w:fill="C5C7D0" w:themeFill="accent4" w:themeFillTint="66"/>
      </w:tcPr>
    </w:tblStylePr>
    <w:tblStylePr w:type="firstCol">
      <w:rPr>
        <w:color w:val="FFFFFF" w:themeColor="background1"/>
      </w:rPr>
      <w:tblPr/>
      <w:tcPr>
        <w:shd w:val="clear" w:color="auto" w:fill="535667" w:themeFill="accent4" w:themeFillShade="BF"/>
      </w:tcPr>
    </w:tblStylePr>
    <w:tblStylePr w:type="lastCol">
      <w:rPr>
        <w:color w:val="FFFFFF" w:themeColor="background1"/>
      </w:rPr>
      <w:tblPr/>
      <w:tcPr>
        <w:shd w:val="clear" w:color="auto" w:fill="535667" w:themeFill="accent4" w:themeFillShade="BF"/>
      </w:tcPr>
    </w:tblStylePr>
    <w:tblStylePr w:type="band1Vert">
      <w:tblPr/>
      <w:tcPr>
        <w:shd w:val="clear" w:color="auto" w:fill="B6B9C5" w:themeFill="accent4" w:themeFillTint="7F"/>
      </w:tcPr>
    </w:tblStylePr>
    <w:tblStylePr w:type="band1Horz">
      <w:tblPr/>
      <w:tcPr>
        <w:shd w:val="clear" w:color="auto" w:fill="B6B9C5"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9DFD4" w:themeFill="accent5" w:themeFillTint="33"/>
    </w:tcPr>
    <w:tblStylePr w:type="firstRow">
      <w:rPr>
        <w:b/>
        <w:bCs/>
      </w:rPr>
      <w:tblPr/>
      <w:tcPr>
        <w:shd w:val="clear" w:color="auto" w:fill="F3C0AB" w:themeFill="accent5" w:themeFillTint="66"/>
      </w:tcPr>
    </w:tblStylePr>
    <w:tblStylePr w:type="lastRow">
      <w:rPr>
        <w:b/>
        <w:bCs/>
        <w:color w:val="000000" w:themeColor="text1"/>
      </w:rPr>
      <w:tblPr/>
      <w:tcPr>
        <w:shd w:val="clear" w:color="auto" w:fill="F3C0AB" w:themeFill="accent5" w:themeFillTint="66"/>
      </w:tcPr>
    </w:tblStylePr>
    <w:tblStylePr w:type="firstCol">
      <w:rPr>
        <w:color w:val="FFFFFF" w:themeColor="background1"/>
      </w:rPr>
      <w:tblPr/>
      <w:tcPr>
        <w:shd w:val="clear" w:color="auto" w:fill="B44518" w:themeFill="accent5" w:themeFillShade="BF"/>
      </w:tcPr>
    </w:tblStylePr>
    <w:tblStylePr w:type="lastCol">
      <w:rPr>
        <w:color w:val="FFFFFF" w:themeColor="background1"/>
      </w:rPr>
      <w:tblPr/>
      <w:tcPr>
        <w:shd w:val="clear" w:color="auto" w:fill="B44518" w:themeFill="accent5" w:themeFillShade="BF"/>
      </w:tcPr>
    </w:tblStylePr>
    <w:tblStylePr w:type="band1Vert">
      <w:tblPr/>
      <w:tcPr>
        <w:shd w:val="clear" w:color="auto" w:fill="F1B096" w:themeFill="accent5" w:themeFillTint="7F"/>
      </w:tcPr>
    </w:tblStylePr>
    <w:tblStylePr w:type="band1Horz">
      <w:tblPr/>
      <w:tcPr>
        <w:shd w:val="clear" w:color="auto" w:fill="F1B09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6" w:themeFillTint="33"/>
    </w:tcPr>
    <w:tblStylePr w:type="firstRow">
      <w:rPr>
        <w:b/>
        <w:bCs/>
      </w:rPr>
      <w:tblPr/>
      <w:tcPr>
        <w:shd w:val="clear" w:color="auto" w:fill="FDF2C6" w:themeFill="accent6" w:themeFillTint="66"/>
      </w:tcPr>
    </w:tblStylePr>
    <w:tblStylePr w:type="lastRow">
      <w:rPr>
        <w:b/>
        <w:bCs/>
        <w:color w:val="000000" w:themeColor="text1"/>
      </w:rPr>
      <w:tblPr/>
      <w:tcPr>
        <w:shd w:val="clear" w:color="auto" w:fill="FDF2C6" w:themeFill="accent6" w:themeFillTint="66"/>
      </w:tcPr>
    </w:tblStylePr>
    <w:tblStylePr w:type="firstCol">
      <w:rPr>
        <w:color w:val="FFFFFF" w:themeColor="background1"/>
      </w:rPr>
      <w:tblPr/>
      <w:tcPr>
        <w:shd w:val="clear" w:color="auto" w:fill="FACB18" w:themeFill="accent6" w:themeFillShade="BF"/>
      </w:tcPr>
    </w:tblStylePr>
    <w:tblStylePr w:type="lastCol">
      <w:rPr>
        <w:color w:val="FFFFFF" w:themeColor="background1"/>
      </w:rPr>
      <w:tblPr/>
      <w:tcPr>
        <w:shd w:val="clear" w:color="auto" w:fill="FACB18" w:themeFill="accent6" w:themeFillShade="BF"/>
      </w:tcPr>
    </w:tblStylePr>
    <w:tblStylePr w:type="band1Vert">
      <w:tblPr/>
      <w:tcPr>
        <w:shd w:val="clear" w:color="auto" w:fill="FDEFB9" w:themeFill="accent6" w:themeFillTint="7F"/>
      </w:tcPr>
    </w:tblStylePr>
    <w:tblStylePr w:type="band1Horz">
      <w:tblPr/>
      <w:tcPr>
        <w:shd w:val="clear" w:color="auto" w:fill="FDEFB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DCDC" w:themeFill="accent1"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A8A7" w:themeFill="accent1" w:themeFillTint="3F"/>
      </w:tcPr>
    </w:tblStylePr>
    <w:tblStylePr w:type="band1Horz">
      <w:tblPr/>
      <w:tcPr>
        <w:shd w:val="clear" w:color="auto" w:fill="F2B8B8"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EFF2F0" w:themeFill="accent2"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B" w:themeFill="accent2" w:themeFillTint="3F"/>
      </w:tcPr>
    </w:tblStylePr>
    <w:tblStylePr w:type="band1Horz">
      <w:tblPr/>
      <w:tcPr>
        <w:shd w:val="clear" w:color="auto" w:fill="E0E5E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F9EDF0" w:themeFill="accent3" w:themeFillTint="19"/>
    </w:tcPr>
    <w:tblStylePr w:type="firstRow">
      <w:rPr>
        <w:b/>
        <w:bCs/>
        <w:color w:val="FFFFFF" w:themeColor="background1"/>
      </w:rPr>
      <w:tblPr/>
      <w:tcPr>
        <w:tcBorders>
          <w:bottom w:val="single" w:sz="12" w:space="0" w:color="FFFFFF" w:themeColor="background1"/>
        </w:tcBorders>
        <w:shd w:val="clear" w:color="auto" w:fill="585C6E" w:themeFill="accent4" w:themeFillShade="CC"/>
      </w:tcPr>
    </w:tblStylePr>
    <w:tblStylePr w:type="lastRow">
      <w:rPr>
        <w:b/>
        <w:bCs/>
        <w:color w:val="585C6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2DB" w:themeFill="accent3" w:themeFillTint="3F"/>
      </w:tcPr>
    </w:tblStylePr>
    <w:tblStylePr w:type="band1Horz">
      <w:tblPr/>
      <w:tcPr>
        <w:shd w:val="clear" w:color="auto" w:fill="F3DBE2"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0F1F3" w:themeFill="accent4" w:themeFillTint="19"/>
    </w:tcPr>
    <w:tblStylePr w:type="firstRow">
      <w:rPr>
        <w:b/>
        <w:bCs/>
        <w:color w:val="FFFFFF" w:themeColor="background1"/>
      </w:rPr>
      <w:tblPr/>
      <w:tcPr>
        <w:tcBorders>
          <w:bottom w:val="single" w:sz="12" w:space="0" w:color="FFFFFF" w:themeColor="background1"/>
        </w:tcBorders>
        <w:shd w:val="clear" w:color="auto" w:fill="A23658" w:themeFill="accent3" w:themeFillShade="CC"/>
      </w:tcPr>
    </w:tblStylePr>
    <w:tblStylePr w:type="lastRow">
      <w:rPr>
        <w:b/>
        <w:bCs/>
        <w:color w:val="A236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CE2" w:themeFill="accent4" w:themeFillTint="3F"/>
      </w:tcPr>
    </w:tblStylePr>
    <w:tblStylePr w:type="band1Horz">
      <w:tblPr/>
      <w:tcPr>
        <w:shd w:val="clear" w:color="auto" w:fill="E2E3E7"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CEFEA" w:themeFill="accent5" w:themeFillTint="19"/>
    </w:tcPr>
    <w:tblStylePr w:type="firstRow">
      <w:rPr>
        <w:b/>
        <w:bCs/>
        <w:color w:val="FFFFFF" w:themeColor="background1"/>
      </w:rPr>
      <w:tblPr/>
      <w:tcPr>
        <w:tcBorders>
          <w:bottom w:val="single" w:sz="12" w:space="0" w:color="FFFFFF" w:themeColor="background1"/>
        </w:tcBorders>
        <w:shd w:val="clear" w:color="auto" w:fill="FACF2A" w:themeFill="accent6" w:themeFillShade="CC"/>
      </w:tcPr>
    </w:tblStylePr>
    <w:tblStylePr w:type="lastRow">
      <w:rPr>
        <w:b/>
        <w:bCs/>
        <w:color w:val="FACF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B" w:themeFill="accent5" w:themeFillTint="3F"/>
      </w:tcPr>
    </w:tblStylePr>
    <w:tblStylePr w:type="band1Horz">
      <w:tblPr/>
      <w:tcPr>
        <w:shd w:val="clear" w:color="auto" w:fill="F9DFD4"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6" w:themeFillTint="19"/>
    </w:tcPr>
    <w:tblStylePr w:type="firstRow">
      <w:rPr>
        <w:b/>
        <w:bCs/>
        <w:color w:val="FFFFFF" w:themeColor="background1"/>
      </w:rPr>
      <w:tblPr/>
      <w:tcPr>
        <w:tcBorders>
          <w:bottom w:val="single" w:sz="12" w:space="0" w:color="FFFFFF" w:themeColor="background1"/>
        </w:tcBorders>
        <w:shd w:val="clear" w:color="auto" w:fill="C04A19" w:themeFill="accent5" w:themeFillShade="CC"/>
      </w:tcPr>
    </w:tblStylePr>
    <w:tblStylePr w:type="lastRow">
      <w:rPr>
        <w:b/>
        <w:bCs/>
        <w:color w:val="C04A1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6" w:themeFillTint="3F"/>
      </w:tcPr>
    </w:tblStylePr>
    <w:tblStylePr w:type="band1Horz">
      <w:tblPr/>
      <w:tcPr>
        <w:shd w:val="clear" w:color="auto" w:fill="FEF8E2"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510F0E" w:themeColor="accent1"/>
        <w:bottom w:val="single" w:sz="4" w:space="0" w:color="510F0E" w:themeColor="accent1"/>
        <w:right w:val="single" w:sz="4" w:space="0" w:color="510F0E" w:themeColor="accent1"/>
        <w:insideH w:val="single" w:sz="4" w:space="0" w:color="FFFFFF" w:themeColor="background1"/>
        <w:insideV w:val="single" w:sz="4" w:space="0" w:color="FFFFFF" w:themeColor="background1"/>
      </w:tblBorders>
    </w:tblPr>
    <w:tcPr>
      <w:shd w:val="clear" w:color="auto" w:fill="F9DCDC" w:themeFill="accent1"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0808" w:themeFill="accent1" w:themeFillShade="99"/>
      </w:tcPr>
    </w:tblStylePr>
    <w:tblStylePr w:type="firstCol">
      <w:rPr>
        <w:color w:val="FFFFFF" w:themeColor="background1"/>
      </w:rPr>
      <w:tblPr/>
      <w:tcPr>
        <w:tcBorders>
          <w:top w:val="nil"/>
          <w:left w:val="nil"/>
          <w:bottom w:val="nil"/>
          <w:right w:val="nil"/>
          <w:insideH w:val="single" w:sz="4" w:space="0" w:color="300808" w:themeColor="accent1" w:themeShade="99"/>
          <w:insideV w:val="nil"/>
        </w:tcBorders>
        <w:shd w:val="clear" w:color="auto" w:fill="3008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0808" w:themeFill="accent1" w:themeFillShade="99"/>
      </w:tcPr>
    </w:tblStylePr>
    <w:tblStylePr w:type="band1Vert">
      <w:tblPr/>
      <w:tcPr>
        <w:shd w:val="clear" w:color="auto" w:fill="E67271" w:themeFill="accent1" w:themeFillTint="66"/>
      </w:tcPr>
    </w:tblStylePr>
    <w:tblStylePr w:type="band1Horz">
      <w:tblPr/>
      <w:tcPr>
        <w:shd w:val="clear" w:color="auto" w:fill="E0504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677A6F" w:themeColor="accent2"/>
        <w:bottom w:val="single" w:sz="4" w:space="0" w:color="677A6F" w:themeColor="accent2"/>
        <w:right w:val="single" w:sz="4" w:space="0" w:color="677A6F" w:themeColor="accent2"/>
        <w:insideH w:val="single" w:sz="4" w:space="0" w:color="FFFFFF" w:themeColor="background1"/>
        <w:insideV w:val="single" w:sz="4" w:space="0" w:color="FFFFFF" w:themeColor="background1"/>
      </w:tblBorders>
    </w:tblPr>
    <w:tcPr>
      <w:shd w:val="clear" w:color="auto" w:fill="EFF2F0" w:themeFill="accent2"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942" w:themeFill="accent2" w:themeFillShade="99"/>
      </w:tcPr>
    </w:tblStylePr>
    <w:tblStylePr w:type="firstCol">
      <w:rPr>
        <w:color w:val="FFFFFF" w:themeColor="background1"/>
      </w:rPr>
      <w:tblPr/>
      <w:tcPr>
        <w:tcBorders>
          <w:top w:val="nil"/>
          <w:left w:val="nil"/>
          <w:bottom w:val="nil"/>
          <w:right w:val="nil"/>
          <w:insideH w:val="single" w:sz="4" w:space="0" w:color="3D4942" w:themeColor="accent2" w:themeShade="99"/>
          <w:insideV w:val="nil"/>
        </w:tcBorders>
        <w:shd w:val="clear" w:color="auto" w:fill="3D49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4942" w:themeFill="accent2" w:themeFillShade="99"/>
      </w:tcPr>
    </w:tblStylePr>
    <w:tblStylePr w:type="band1Vert">
      <w:tblPr/>
      <w:tcPr>
        <w:shd w:val="clear" w:color="auto" w:fill="C1CAC5" w:themeFill="accent2" w:themeFillTint="66"/>
      </w:tcPr>
    </w:tblStylePr>
    <w:tblStylePr w:type="band1Horz">
      <w:tblPr/>
      <w:tcPr>
        <w:shd w:val="clear" w:color="auto" w:fill="B2BEB7"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48A" w:themeColor="accent4"/>
        <w:left w:val="single" w:sz="4" w:space="0" w:color="C34C72" w:themeColor="accent3"/>
        <w:bottom w:val="single" w:sz="4" w:space="0" w:color="C34C72" w:themeColor="accent3"/>
        <w:right w:val="single" w:sz="4" w:space="0" w:color="C34C72" w:themeColor="accent3"/>
        <w:insideH w:val="single" w:sz="4" w:space="0" w:color="FFFFFF" w:themeColor="background1"/>
        <w:insideV w:val="single" w:sz="4" w:space="0" w:color="FFFFFF" w:themeColor="background1"/>
      </w:tblBorders>
    </w:tblPr>
    <w:tcPr>
      <w:shd w:val="clear" w:color="auto" w:fill="F9EDF0" w:themeFill="accent3" w:themeFillTint="19"/>
    </w:tcPr>
    <w:tblStylePr w:type="firstRow">
      <w:rPr>
        <w:b/>
        <w:bCs/>
      </w:rPr>
      <w:tblPr/>
      <w:tcPr>
        <w:tcBorders>
          <w:top w:val="nil"/>
          <w:left w:val="nil"/>
          <w:bottom w:val="single" w:sz="24" w:space="0" w:color="6F748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2842" w:themeFill="accent3" w:themeFillShade="99"/>
      </w:tcPr>
    </w:tblStylePr>
    <w:tblStylePr w:type="firstCol">
      <w:rPr>
        <w:color w:val="FFFFFF" w:themeColor="background1"/>
      </w:rPr>
      <w:tblPr/>
      <w:tcPr>
        <w:tcBorders>
          <w:top w:val="nil"/>
          <w:left w:val="nil"/>
          <w:bottom w:val="nil"/>
          <w:right w:val="nil"/>
          <w:insideH w:val="single" w:sz="4" w:space="0" w:color="792842" w:themeColor="accent3" w:themeShade="99"/>
          <w:insideV w:val="nil"/>
        </w:tcBorders>
        <w:shd w:val="clear" w:color="auto" w:fill="7928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92842" w:themeFill="accent3" w:themeFillShade="99"/>
      </w:tcPr>
    </w:tblStylePr>
    <w:tblStylePr w:type="band1Vert">
      <w:tblPr/>
      <w:tcPr>
        <w:shd w:val="clear" w:color="auto" w:fill="E7B7C6" w:themeFill="accent3" w:themeFillTint="66"/>
      </w:tcPr>
    </w:tblStylePr>
    <w:tblStylePr w:type="band1Horz">
      <w:tblPr/>
      <w:tcPr>
        <w:shd w:val="clear" w:color="auto" w:fill="E1A5B8"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C34C72" w:themeColor="accent3"/>
        <w:left w:val="single" w:sz="4" w:space="0" w:color="6F748A" w:themeColor="accent4"/>
        <w:bottom w:val="single" w:sz="4" w:space="0" w:color="6F748A" w:themeColor="accent4"/>
        <w:right w:val="single" w:sz="4" w:space="0" w:color="6F748A" w:themeColor="accent4"/>
        <w:insideH w:val="single" w:sz="4" w:space="0" w:color="FFFFFF" w:themeColor="background1"/>
        <w:insideV w:val="single" w:sz="4" w:space="0" w:color="FFFFFF" w:themeColor="background1"/>
      </w:tblBorders>
    </w:tblPr>
    <w:tcPr>
      <w:shd w:val="clear" w:color="auto" w:fill="F0F1F3" w:themeFill="accent4" w:themeFillTint="19"/>
    </w:tcPr>
    <w:tblStylePr w:type="firstRow">
      <w:rPr>
        <w:b/>
        <w:bCs/>
      </w:rPr>
      <w:tblPr/>
      <w:tcPr>
        <w:tcBorders>
          <w:top w:val="nil"/>
          <w:left w:val="nil"/>
          <w:bottom w:val="single" w:sz="24" w:space="0" w:color="C34C7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552" w:themeFill="accent4" w:themeFillShade="99"/>
      </w:tcPr>
    </w:tblStylePr>
    <w:tblStylePr w:type="firstCol">
      <w:rPr>
        <w:color w:val="FFFFFF" w:themeColor="background1"/>
      </w:rPr>
      <w:tblPr/>
      <w:tcPr>
        <w:tcBorders>
          <w:top w:val="nil"/>
          <w:left w:val="nil"/>
          <w:bottom w:val="nil"/>
          <w:right w:val="nil"/>
          <w:insideH w:val="single" w:sz="4" w:space="0" w:color="424552" w:themeColor="accent4" w:themeShade="99"/>
          <w:insideV w:val="nil"/>
        </w:tcBorders>
        <w:shd w:val="clear" w:color="auto" w:fill="4245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4552" w:themeFill="accent4" w:themeFillShade="99"/>
      </w:tcPr>
    </w:tblStylePr>
    <w:tblStylePr w:type="band1Vert">
      <w:tblPr/>
      <w:tcPr>
        <w:shd w:val="clear" w:color="auto" w:fill="C5C7D0" w:themeFill="accent4" w:themeFillTint="66"/>
      </w:tcPr>
    </w:tblStylePr>
    <w:tblStylePr w:type="band1Horz">
      <w:tblPr/>
      <w:tcPr>
        <w:shd w:val="clear" w:color="auto" w:fill="B6B9C5"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6"/>
        <w:left w:val="single" w:sz="4" w:space="0" w:color="E3632E" w:themeColor="accent5"/>
        <w:bottom w:val="single" w:sz="4" w:space="0" w:color="E3632E" w:themeColor="accent5"/>
        <w:right w:val="single" w:sz="4" w:space="0" w:color="E3632E" w:themeColor="accent5"/>
        <w:insideH w:val="single" w:sz="4" w:space="0" w:color="FFFFFF" w:themeColor="background1"/>
        <w:insideV w:val="single" w:sz="4" w:space="0" w:color="FFFFFF" w:themeColor="background1"/>
      </w:tblBorders>
    </w:tblPr>
    <w:tcPr>
      <w:shd w:val="clear" w:color="auto" w:fill="FCEFEA" w:themeFill="accent5" w:themeFillTint="19"/>
    </w:tcPr>
    <w:tblStylePr w:type="firstRow">
      <w:rPr>
        <w:b/>
        <w:bCs/>
      </w:rPr>
      <w:tblPr/>
      <w:tcPr>
        <w:tcBorders>
          <w:top w:val="nil"/>
          <w:left w:val="nil"/>
          <w:bottom w:val="single" w:sz="24" w:space="0" w:color="FCE0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3713" w:themeFill="accent5" w:themeFillShade="99"/>
      </w:tcPr>
    </w:tblStylePr>
    <w:tblStylePr w:type="firstCol">
      <w:rPr>
        <w:color w:val="FFFFFF" w:themeColor="background1"/>
      </w:rPr>
      <w:tblPr/>
      <w:tcPr>
        <w:tcBorders>
          <w:top w:val="nil"/>
          <w:left w:val="nil"/>
          <w:bottom w:val="nil"/>
          <w:right w:val="nil"/>
          <w:insideH w:val="single" w:sz="4" w:space="0" w:color="903713" w:themeColor="accent5" w:themeShade="99"/>
          <w:insideV w:val="nil"/>
        </w:tcBorders>
        <w:shd w:val="clear" w:color="auto" w:fill="90371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03713" w:themeFill="accent5" w:themeFillShade="99"/>
      </w:tcPr>
    </w:tblStylePr>
    <w:tblStylePr w:type="band1Vert">
      <w:tblPr/>
      <w:tcPr>
        <w:shd w:val="clear" w:color="auto" w:fill="F3C0AB" w:themeFill="accent5" w:themeFillTint="66"/>
      </w:tcPr>
    </w:tblStylePr>
    <w:tblStylePr w:type="band1Horz">
      <w:tblPr/>
      <w:tcPr>
        <w:shd w:val="clear" w:color="auto" w:fill="F1B09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E3632E" w:themeColor="accent5"/>
        <w:left w:val="single" w:sz="4" w:space="0" w:color="FCE073" w:themeColor="accent6"/>
        <w:bottom w:val="single" w:sz="4" w:space="0" w:color="FCE073" w:themeColor="accent6"/>
        <w:right w:val="single" w:sz="4" w:space="0" w:color="FCE073" w:themeColor="accent6"/>
        <w:insideH w:val="single" w:sz="4" w:space="0" w:color="FFFFFF" w:themeColor="background1"/>
        <w:insideV w:val="single" w:sz="4" w:space="0" w:color="FFFFFF" w:themeColor="background1"/>
      </w:tblBorders>
    </w:tblPr>
    <w:tcPr>
      <w:shd w:val="clear" w:color="auto" w:fill="FEFBF0" w:themeFill="accent6" w:themeFillTint="19"/>
    </w:tcPr>
    <w:tblStylePr w:type="firstRow">
      <w:rPr>
        <w:b/>
        <w:bCs/>
      </w:rPr>
      <w:tblPr/>
      <w:tcPr>
        <w:tcBorders>
          <w:top w:val="nil"/>
          <w:left w:val="nil"/>
          <w:bottom w:val="single" w:sz="24" w:space="0" w:color="E3632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6" w:themeFillShade="99"/>
      </w:tcPr>
    </w:tblStylePr>
    <w:tblStylePr w:type="firstCol">
      <w:rPr>
        <w:color w:val="FFFFFF" w:themeColor="background1"/>
      </w:rPr>
      <w:tblPr/>
      <w:tcPr>
        <w:tcBorders>
          <w:top w:val="nil"/>
          <w:left w:val="nil"/>
          <w:bottom w:val="nil"/>
          <w:right w:val="nil"/>
          <w:insideH w:val="single" w:sz="4" w:space="0" w:color="D7AB04" w:themeColor="accent6" w:themeShade="99"/>
          <w:insideV w:val="nil"/>
        </w:tcBorders>
        <w:shd w:val="clear" w:color="auto" w:fill="D7AB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6" w:themeFillShade="99"/>
      </w:tcPr>
    </w:tblStylePr>
    <w:tblStylePr w:type="band1Vert">
      <w:tblPr/>
      <w:tcPr>
        <w:shd w:val="clear" w:color="auto" w:fill="FDF2C6" w:themeFill="accent6" w:themeFillTint="66"/>
      </w:tcPr>
    </w:tblStylePr>
    <w:tblStylePr w:type="band1Horz">
      <w:tblPr/>
      <w:tcPr>
        <w:shd w:val="clear" w:color="auto" w:fill="FDEFB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7271" w:themeColor="accent1" w:themeTint="66"/>
        <w:left w:val="single" w:sz="4" w:space="0" w:color="E67271" w:themeColor="accent1" w:themeTint="66"/>
        <w:bottom w:val="single" w:sz="4" w:space="0" w:color="E67271" w:themeColor="accent1" w:themeTint="66"/>
        <w:right w:val="single" w:sz="4" w:space="0" w:color="E67271" w:themeColor="accent1" w:themeTint="66"/>
        <w:insideH w:val="single" w:sz="4" w:space="0" w:color="E67271" w:themeColor="accent1" w:themeTint="66"/>
        <w:insideV w:val="single" w:sz="4" w:space="0" w:color="E67271" w:themeColor="accent1" w:themeTint="66"/>
      </w:tblBorders>
    </w:tblPr>
    <w:tblStylePr w:type="firstRow">
      <w:rPr>
        <w:b/>
        <w:bCs/>
      </w:rPr>
      <w:tblPr/>
      <w:tcPr>
        <w:tcBorders>
          <w:bottom w:val="single" w:sz="12" w:space="0" w:color="DA2C2A" w:themeColor="accent1" w:themeTint="99"/>
        </w:tcBorders>
      </w:tcPr>
    </w:tblStylePr>
    <w:tblStylePr w:type="lastRow">
      <w:rPr>
        <w:b/>
        <w:bCs/>
      </w:rPr>
      <w:tblPr/>
      <w:tcPr>
        <w:tcBorders>
          <w:top w:val="double" w:sz="2" w:space="0" w:color="DA2C2A"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C1CAC5" w:themeColor="accent2" w:themeTint="66"/>
        <w:left w:val="single" w:sz="4" w:space="0" w:color="C1CAC5" w:themeColor="accent2" w:themeTint="66"/>
        <w:bottom w:val="single" w:sz="4" w:space="0" w:color="C1CAC5" w:themeColor="accent2" w:themeTint="66"/>
        <w:right w:val="single" w:sz="4" w:space="0" w:color="C1CAC5" w:themeColor="accent2" w:themeTint="66"/>
        <w:insideH w:val="single" w:sz="4" w:space="0" w:color="C1CAC5" w:themeColor="accent2" w:themeTint="66"/>
        <w:insideV w:val="single" w:sz="4" w:space="0" w:color="C1CAC5" w:themeColor="accent2" w:themeTint="66"/>
      </w:tblBorders>
    </w:tblPr>
    <w:tblStylePr w:type="firstRow">
      <w:rPr>
        <w:b/>
        <w:bCs/>
      </w:rPr>
      <w:tblPr/>
      <w:tcPr>
        <w:tcBorders>
          <w:bottom w:val="single" w:sz="12" w:space="0" w:color="A2B0A8" w:themeColor="accent2" w:themeTint="99"/>
        </w:tcBorders>
      </w:tcPr>
    </w:tblStylePr>
    <w:tblStylePr w:type="lastRow">
      <w:rPr>
        <w:b/>
        <w:bCs/>
      </w:rPr>
      <w:tblPr/>
      <w:tcPr>
        <w:tcBorders>
          <w:top w:val="double" w:sz="2" w:space="0" w:color="A2B0A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E7B7C6" w:themeColor="accent3" w:themeTint="66"/>
        <w:left w:val="single" w:sz="4" w:space="0" w:color="E7B7C6" w:themeColor="accent3" w:themeTint="66"/>
        <w:bottom w:val="single" w:sz="4" w:space="0" w:color="E7B7C6" w:themeColor="accent3" w:themeTint="66"/>
        <w:right w:val="single" w:sz="4" w:space="0" w:color="E7B7C6" w:themeColor="accent3" w:themeTint="66"/>
        <w:insideH w:val="single" w:sz="4" w:space="0" w:color="E7B7C6" w:themeColor="accent3" w:themeTint="66"/>
        <w:insideV w:val="single" w:sz="4" w:space="0" w:color="E7B7C6" w:themeColor="accent3" w:themeTint="66"/>
      </w:tblBorders>
    </w:tblPr>
    <w:tblStylePr w:type="firstRow">
      <w:rPr>
        <w:b/>
        <w:bCs/>
      </w:rPr>
      <w:tblPr/>
      <w:tcPr>
        <w:tcBorders>
          <w:bottom w:val="single" w:sz="12" w:space="0" w:color="DB93AA" w:themeColor="accent3" w:themeTint="99"/>
        </w:tcBorders>
      </w:tcPr>
    </w:tblStylePr>
    <w:tblStylePr w:type="lastRow">
      <w:rPr>
        <w:b/>
        <w:bCs/>
      </w:rPr>
      <w:tblPr/>
      <w:tcPr>
        <w:tcBorders>
          <w:top w:val="double" w:sz="2" w:space="0" w:color="DB93A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C5C7D0" w:themeColor="accent4" w:themeTint="66"/>
        <w:left w:val="single" w:sz="4" w:space="0" w:color="C5C7D0" w:themeColor="accent4" w:themeTint="66"/>
        <w:bottom w:val="single" w:sz="4" w:space="0" w:color="C5C7D0" w:themeColor="accent4" w:themeTint="66"/>
        <w:right w:val="single" w:sz="4" w:space="0" w:color="C5C7D0" w:themeColor="accent4" w:themeTint="66"/>
        <w:insideH w:val="single" w:sz="4" w:space="0" w:color="C5C7D0" w:themeColor="accent4" w:themeTint="66"/>
        <w:insideV w:val="single" w:sz="4" w:space="0" w:color="C5C7D0" w:themeColor="accent4" w:themeTint="66"/>
      </w:tblBorders>
    </w:tblPr>
    <w:tblStylePr w:type="firstRow">
      <w:rPr>
        <w:b/>
        <w:bCs/>
      </w:rPr>
      <w:tblPr/>
      <w:tcPr>
        <w:tcBorders>
          <w:bottom w:val="single" w:sz="12" w:space="0" w:color="A8ABB9" w:themeColor="accent4" w:themeTint="99"/>
        </w:tcBorders>
      </w:tcPr>
    </w:tblStylePr>
    <w:tblStylePr w:type="lastRow">
      <w:rPr>
        <w:b/>
        <w:bCs/>
      </w:rPr>
      <w:tblPr/>
      <w:tcPr>
        <w:tcBorders>
          <w:top w:val="double" w:sz="2" w:space="0" w:color="A8ABB9"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F3C0AB" w:themeColor="accent5" w:themeTint="66"/>
        <w:left w:val="single" w:sz="4" w:space="0" w:color="F3C0AB" w:themeColor="accent5" w:themeTint="66"/>
        <w:bottom w:val="single" w:sz="4" w:space="0" w:color="F3C0AB" w:themeColor="accent5" w:themeTint="66"/>
        <w:right w:val="single" w:sz="4" w:space="0" w:color="F3C0AB" w:themeColor="accent5" w:themeTint="66"/>
        <w:insideH w:val="single" w:sz="4" w:space="0" w:color="F3C0AB" w:themeColor="accent5" w:themeTint="66"/>
        <w:insideV w:val="single" w:sz="4" w:space="0" w:color="F3C0AB" w:themeColor="accent5" w:themeTint="66"/>
      </w:tblBorders>
    </w:tblPr>
    <w:tblStylePr w:type="firstRow">
      <w:rPr>
        <w:b/>
        <w:bCs/>
      </w:rPr>
      <w:tblPr/>
      <w:tcPr>
        <w:tcBorders>
          <w:bottom w:val="single" w:sz="12" w:space="0" w:color="EEA181" w:themeColor="accent5" w:themeTint="99"/>
        </w:tcBorders>
      </w:tcPr>
    </w:tblStylePr>
    <w:tblStylePr w:type="lastRow">
      <w:rPr>
        <w:b/>
        <w:bCs/>
      </w:rPr>
      <w:tblPr/>
      <w:tcPr>
        <w:tcBorders>
          <w:top w:val="double" w:sz="2" w:space="0" w:color="EEA181"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A2C2A" w:themeColor="accent1" w:themeTint="99"/>
        <w:bottom w:val="single" w:sz="2" w:space="0" w:color="DA2C2A" w:themeColor="accent1" w:themeTint="99"/>
        <w:insideH w:val="single" w:sz="2" w:space="0" w:color="DA2C2A" w:themeColor="accent1" w:themeTint="99"/>
        <w:insideV w:val="single" w:sz="2" w:space="0" w:color="DA2C2A" w:themeColor="accent1" w:themeTint="99"/>
      </w:tblBorders>
    </w:tblPr>
    <w:tblStylePr w:type="firstRow">
      <w:rPr>
        <w:b/>
        <w:bCs/>
      </w:rPr>
      <w:tblPr/>
      <w:tcPr>
        <w:tcBorders>
          <w:top w:val="nil"/>
          <w:bottom w:val="single" w:sz="12" w:space="0" w:color="DA2C2A" w:themeColor="accent1" w:themeTint="99"/>
          <w:insideH w:val="nil"/>
          <w:insideV w:val="nil"/>
        </w:tcBorders>
        <w:shd w:val="clear" w:color="auto" w:fill="FFFFFF" w:themeFill="background1"/>
      </w:tcPr>
    </w:tblStylePr>
    <w:tblStylePr w:type="lastRow">
      <w:rPr>
        <w:b/>
        <w:bCs/>
      </w:rPr>
      <w:tblPr/>
      <w:tcPr>
        <w:tcBorders>
          <w:top w:val="double" w:sz="2" w:space="0" w:color="DA2C2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A2B0A8" w:themeColor="accent2" w:themeTint="99"/>
        <w:bottom w:val="single" w:sz="2" w:space="0" w:color="A2B0A8" w:themeColor="accent2" w:themeTint="99"/>
        <w:insideH w:val="single" w:sz="2" w:space="0" w:color="A2B0A8" w:themeColor="accent2" w:themeTint="99"/>
        <w:insideV w:val="single" w:sz="2" w:space="0" w:color="A2B0A8" w:themeColor="accent2" w:themeTint="99"/>
      </w:tblBorders>
    </w:tblPr>
    <w:tblStylePr w:type="firstRow">
      <w:rPr>
        <w:b/>
        <w:bCs/>
      </w:rPr>
      <w:tblPr/>
      <w:tcPr>
        <w:tcBorders>
          <w:top w:val="nil"/>
          <w:bottom w:val="single" w:sz="12" w:space="0" w:color="A2B0A8" w:themeColor="accent2" w:themeTint="99"/>
          <w:insideH w:val="nil"/>
          <w:insideV w:val="nil"/>
        </w:tcBorders>
        <w:shd w:val="clear" w:color="auto" w:fill="FFFFFF" w:themeFill="background1"/>
      </w:tcPr>
    </w:tblStylePr>
    <w:tblStylePr w:type="lastRow">
      <w:rPr>
        <w:b/>
        <w:bCs/>
      </w:rPr>
      <w:tblPr/>
      <w:tcPr>
        <w:tcBorders>
          <w:top w:val="double" w:sz="2" w:space="0" w:color="A2B0A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DB93AA" w:themeColor="accent3" w:themeTint="99"/>
        <w:bottom w:val="single" w:sz="2" w:space="0" w:color="DB93AA" w:themeColor="accent3" w:themeTint="99"/>
        <w:insideH w:val="single" w:sz="2" w:space="0" w:color="DB93AA" w:themeColor="accent3" w:themeTint="99"/>
        <w:insideV w:val="single" w:sz="2" w:space="0" w:color="DB93AA" w:themeColor="accent3" w:themeTint="99"/>
      </w:tblBorders>
    </w:tblPr>
    <w:tblStylePr w:type="firstRow">
      <w:rPr>
        <w:b/>
        <w:bCs/>
      </w:rPr>
      <w:tblPr/>
      <w:tcPr>
        <w:tcBorders>
          <w:top w:val="nil"/>
          <w:bottom w:val="single" w:sz="12" w:space="0" w:color="DB93AA" w:themeColor="accent3" w:themeTint="99"/>
          <w:insideH w:val="nil"/>
          <w:insideV w:val="nil"/>
        </w:tcBorders>
        <w:shd w:val="clear" w:color="auto" w:fill="FFFFFF" w:themeFill="background1"/>
      </w:tcPr>
    </w:tblStylePr>
    <w:tblStylePr w:type="lastRow">
      <w:rPr>
        <w:b/>
        <w:bCs/>
      </w:rPr>
      <w:tblPr/>
      <w:tcPr>
        <w:tcBorders>
          <w:top w:val="double" w:sz="2" w:space="0" w:color="DB93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A8ABB9" w:themeColor="accent4" w:themeTint="99"/>
        <w:bottom w:val="single" w:sz="2" w:space="0" w:color="A8ABB9" w:themeColor="accent4" w:themeTint="99"/>
        <w:insideH w:val="single" w:sz="2" w:space="0" w:color="A8ABB9" w:themeColor="accent4" w:themeTint="99"/>
        <w:insideV w:val="single" w:sz="2" w:space="0" w:color="A8ABB9" w:themeColor="accent4" w:themeTint="99"/>
      </w:tblBorders>
    </w:tblPr>
    <w:tblStylePr w:type="firstRow">
      <w:rPr>
        <w:b/>
        <w:bCs/>
      </w:rPr>
      <w:tblPr/>
      <w:tcPr>
        <w:tcBorders>
          <w:top w:val="nil"/>
          <w:bottom w:val="single" w:sz="12" w:space="0" w:color="A8ABB9" w:themeColor="accent4" w:themeTint="99"/>
          <w:insideH w:val="nil"/>
          <w:insideV w:val="nil"/>
        </w:tcBorders>
        <w:shd w:val="clear" w:color="auto" w:fill="FFFFFF" w:themeFill="background1"/>
      </w:tcPr>
    </w:tblStylePr>
    <w:tblStylePr w:type="lastRow">
      <w:rPr>
        <w:b/>
        <w:bCs/>
      </w:rPr>
      <w:tblPr/>
      <w:tcPr>
        <w:tcBorders>
          <w:top w:val="double" w:sz="2" w:space="0" w:color="A8ABB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EEA181" w:themeColor="accent5" w:themeTint="99"/>
        <w:bottom w:val="single" w:sz="2" w:space="0" w:color="EEA181" w:themeColor="accent5" w:themeTint="99"/>
        <w:insideH w:val="single" w:sz="2" w:space="0" w:color="EEA181" w:themeColor="accent5" w:themeTint="99"/>
        <w:insideV w:val="single" w:sz="2" w:space="0" w:color="EEA181" w:themeColor="accent5" w:themeTint="99"/>
      </w:tblBorders>
    </w:tblPr>
    <w:tblStylePr w:type="firstRow">
      <w:rPr>
        <w:b/>
        <w:bCs/>
      </w:rPr>
      <w:tblPr/>
      <w:tcPr>
        <w:tcBorders>
          <w:top w:val="nil"/>
          <w:bottom w:val="single" w:sz="12" w:space="0" w:color="EEA181" w:themeColor="accent5" w:themeTint="99"/>
          <w:insideH w:val="nil"/>
          <w:insideV w:val="nil"/>
        </w:tcBorders>
        <w:shd w:val="clear" w:color="auto" w:fill="FFFFFF" w:themeFill="background1"/>
      </w:tcPr>
    </w:tblStylePr>
    <w:tblStylePr w:type="lastRow">
      <w:rPr>
        <w:b/>
        <w:bCs/>
      </w:rPr>
      <w:tblPr/>
      <w:tcPr>
        <w:tcBorders>
          <w:top w:val="double" w:sz="2" w:space="0" w:color="EEA18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DECAA" w:themeColor="accent6" w:themeTint="99"/>
        <w:bottom w:val="single" w:sz="2" w:space="0" w:color="FDECAA" w:themeColor="accent6" w:themeTint="99"/>
        <w:insideH w:val="single" w:sz="2" w:space="0" w:color="FDECAA" w:themeColor="accent6" w:themeTint="99"/>
        <w:insideV w:val="single" w:sz="2" w:space="0" w:color="FDECAA" w:themeColor="accent6" w:themeTint="99"/>
      </w:tblBorders>
    </w:tblPr>
    <w:tblStylePr w:type="firstRow">
      <w:rPr>
        <w:b/>
        <w:bCs/>
      </w:rPr>
      <w:tblPr/>
      <w:tcPr>
        <w:tcBorders>
          <w:top w:val="nil"/>
          <w:bottom w:val="single" w:sz="12" w:space="0" w:color="FDECAA" w:themeColor="accent6" w:themeTint="99"/>
          <w:insideH w:val="nil"/>
          <w:insideV w:val="nil"/>
        </w:tcBorders>
        <w:shd w:val="clear" w:color="auto" w:fill="FFFFFF" w:themeFill="background1"/>
      </w:tcPr>
    </w:tblStylePr>
    <w:tblStylePr w:type="lastRow">
      <w:rPr>
        <w:b/>
        <w:bCs/>
      </w:rPr>
      <w:tblPr/>
      <w:tcPr>
        <w:tcBorders>
          <w:top w:val="double" w:sz="2" w:space="0" w:color="FDEC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bottom w:val="single" w:sz="4" w:space="0" w:color="DA2C2A" w:themeColor="accent1" w:themeTint="99"/>
        </w:tcBorders>
      </w:tcPr>
    </w:tblStylePr>
    <w:tblStylePr w:type="nwCell">
      <w:tblPr/>
      <w:tcPr>
        <w:tcBorders>
          <w:bottom w:val="single" w:sz="4" w:space="0" w:color="DA2C2A" w:themeColor="accent1" w:themeTint="99"/>
        </w:tcBorders>
      </w:tcPr>
    </w:tblStylePr>
    <w:tblStylePr w:type="seCell">
      <w:tblPr/>
      <w:tcPr>
        <w:tcBorders>
          <w:top w:val="single" w:sz="4" w:space="0" w:color="DA2C2A" w:themeColor="accent1" w:themeTint="99"/>
        </w:tcBorders>
      </w:tcPr>
    </w:tblStylePr>
    <w:tblStylePr w:type="swCell">
      <w:tblPr/>
      <w:tcPr>
        <w:tcBorders>
          <w:top w:val="single" w:sz="4" w:space="0" w:color="DA2C2A"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bottom w:val="single" w:sz="4" w:space="0" w:color="A2B0A8" w:themeColor="accent2" w:themeTint="99"/>
        </w:tcBorders>
      </w:tcPr>
    </w:tblStylePr>
    <w:tblStylePr w:type="nwCell">
      <w:tblPr/>
      <w:tcPr>
        <w:tcBorders>
          <w:bottom w:val="single" w:sz="4" w:space="0" w:color="A2B0A8" w:themeColor="accent2" w:themeTint="99"/>
        </w:tcBorders>
      </w:tcPr>
    </w:tblStylePr>
    <w:tblStylePr w:type="seCell">
      <w:tblPr/>
      <w:tcPr>
        <w:tcBorders>
          <w:top w:val="single" w:sz="4" w:space="0" w:color="A2B0A8" w:themeColor="accent2" w:themeTint="99"/>
        </w:tcBorders>
      </w:tcPr>
    </w:tblStylePr>
    <w:tblStylePr w:type="swCell">
      <w:tblPr/>
      <w:tcPr>
        <w:tcBorders>
          <w:top w:val="single" w:sz="4" w:space="0" w:color="A2B0A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bottom w:val="single" w:sz="4" w:space="0" w:color="DB93AA" w:themeColor="accent3" w:themeTint="99"/>
        </w:tcBorders>
      </w:tcPr>
    </w:tblStylePr>
    <w:tblStylePr w:type="nwCell">
      <w:tblPr/>
      <w:tcPr>
        <w:tcBorders>
          <w:bottom w:val="single" w:sz="4" w:space="0" w:color="DB93AA" w:themeColor="accent3" w:themeTint="99"/>
        </w:tcBorders>
      </w:tcPr>
    </w:tblStylePr>
    <w:tblStylePr w:type="seCell">
      <w:tblPr/>
      <w:tcPr>
        <w:tcBorders>
          <w:top w:val="single" w:sz="4" w:space="0" w:color="DB93AA" w:themeColor="accent3" w:themeTint="99"/>
        </w:tcBorders>
      </w:tcPr>
    </w:tblStylePr>
    <w:tblStylePr w:type="swCell">
      <w:tblPr/>
      <w:tcPr>
        <w:tcBorders>
          <w:top w:val="single" w:sz="4" w:space="0" w:color="DB93AA"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bottom w:val="single" w:sz="4" w:space="0" w:color="A8ABB9" w:themeColor="accent4" w:themeTint="99"/>
        </w:tcBorders>
      </w:tcPr>
    </w:tblStylePr>
    <w:tblStylePr w:type="nwCell">
      <w:tblPr/>
      <w:tcPr>
        <w:tcBorders>
          <w:bottom w:val="single" w:sz="4" w:space="0" w:color="A8ABB9" w:themeColor="accent4" w:themeTint="99"/>
        </w:tcBorders>
      </w:tcPr>
    </w:tblStylePr>
    <w:tblStylePr w:type="seCell">
      <w:tblPr/>
      <w:tcPr>
        <w:tcBorders>
          <w:top w:val="single" w:sz="4" w:space="0" w:color="A8ABB9" w:themeColor="accent4" w:themeTint="99"/>
        </w:tcBorders>
      </w:tcPr>
    </w:tblStylePr>
    <w:tblStylePr w:type="swCell">
      <w:tblPr/>
      <w:tcPr>
        <w:tcBorders>
          <w:top w:val="single" w:sz="4" w:space="0" w:color="A8ABB9"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bottom w:val="single" w:sz="4" w:space="0" w:color="EEA181" w:themeColor="accent5" w:themeTint="99"/>
        </w:tcBorders>
      </w:tcPr>
    </w:tblStylePr>
    <w:tblStylePr w:type="nwCell">
      <w:tblPr/>
      <w:tcPr>
        <w:tcBorders>
          <w:bottom w:val="single" w:sz="4" w:space="0" w:color="EEA181" w:themeColor="accent5" w:themeTint="99"/>
        </w:tcBorders>
      </w:tcPr>
    </w:tblStylePr>
    <w:tblStylePr w:type="seCell">
      <w:tblPr/>
      <w:tcPr>
        <w:tcBorders>
          <w:top w:val="single" w:sz="4" w:space="0" w:color="EEA181" w:themeColor="accent5" w:themeTint="99"/>
        </w:tcBorders>
      </w:tcPr>
    </w:tblStylePr>
    <w:tblStylePr w:type="swCell">
      <w:tblPr/>
      <w:tcPr>
        <w:tcBorders>
          <w:top w:val="single" w:sz="4" w:space="0" w:color="EEA181"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bottom w:val="single" w:sz="4" w:space="0" w:color="FDECAA" w:themeColor="accent6" w:themeTint="99"/>
        </w:tcBorders>
      </w:tcPr>
    </w:tblStylePr>
    <w:tblStylePr w:type="nwCell">
      <w:tblPr/>
      <w:tcPr>
        <w:tcBorders>
          <w:bottom w:val="single" w:sz="4" w:space="0" w:color="FDECAA" w:themeColor="accent6" w:themeTint="99"/>
        </w:tcBorders>
      </w:tcPr>
    </w:tblStylePr>
    <w:tblStylePr w:type="seCell">
      <w:tblPr/>
      <w:tcPr>
        <w:tcBorders>
          <w:top w:val="single" w:sz="4" w:space="0" w:color="FDECAA" w:themeColor="accent6" w:themeTint="99"/>
        </w:tcBorders>
      </w:tcPr>
    </w:tblStylePr>
    <w:tblStylePr w:type="swCell">
      <w:tblPr/>
      <w:tcPr>
        <w:tcBorders>
          <w:top w:val="single" w:sz="4" w:space="0" w:color="FDECAA"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color w:val="FFFFFF" w:themeColor="background1"/>
      </w:rPr>
      <w:tblPr/>
      <w:tcPr>
        <w:tcBorders>
          <w:top w:val="single" w:sz="4" w:space="0" w:color="510F0E" w:themeColor="accent1"/>
          <w:left w:val="single" w:sz="4" w:space="0" w:color="510F0E" w:themeColor="accent1"/>
          <w:bottom w:val="single" w:sz="4" w:space="0" w:color="510F0E" w:themeColor="accent1"/>
          <w:right w:val="single" w:sz="4" w:space="0" w:color="510F0E" w:themeColor="accent1"/>
          <w:insideH w:val="nil"/>
          <w:insideV w:val="nil"/>
        </w:tcBorders>
        <w:shd w:val="clear" w:color="auto" w:fill="510F0E" w:themeFill="accent1"/>
      </w:tcPr>
    </w:tblStylePr>
    <w:tblStylePr w:type="lastRow">
      <w:rPr>
        <w:b/>
        <w:bCs/>
      </w:rPr>
      <w:tblPr/>
      <w:tcPr>
        <w:tcBorders>
          <w:top w:val="double" w:sz="4" w:space="0" w:color="510F0E" w:themeColor="accent1"/>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color w:val="FFFFFF" w:themeColor="background1"/>
      </w:rPr>
      <w:tblPr/>
      <w:tcPr>
        <w:tcBorders>
          <w:top w:val="single" w:sz="4" w:space="0" w:color="677A6F" w:themeColor="accent2"/>
          <w:left w:val="single" w:sz="4" w:space="0" w:color="677A6F" w:themeColor="accent2"/>
          <w:bottom w:val="single" w:sz="4" w:space="0" w:color="677A6F" w:themeColor="accent2"/>
          <w:right w:val="single" w:sz="4" w:space="0" w:color="677A6F" w:themeColor="accent2"/>
          <w:insideH w:val="nil"/>
          <w:insideV w:val="nil"/>
        </w:tcBorders>
        <w:shd w:val="clear" w:color="auto" w:fill="677A6F" w:themeFill="accent2"/>
      </w:tcPr>
    </w:tblStylePr>
    <w:tblStylePr w:type="lastRow">
      <w:rPr>
        <w:b/>
        <w:bCs/>
      </w:rPr>
      <w:tblPr/>
      <w:tcPr>
        <w:tcBorders>
          <w:top w:val="double" w:sz="4" w:space="0" w:color="677A6F" w:themeColor="accent2"/>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color w:val="FFFFFF" w:themeColor="background1"/>
      </w:rPr>
      <w:tblPr/>
      <w:tcPr>
        <w:tcBorders>
          <w:top w:val="single" w:sz="4" w:space="0" w:color="C34C72" w:themeColor="accent3"/>
          <w:left w:val="single" w:sz="4" w:space="0" w:color="C34C72" w:themeColor="accent3"/>
          <w:bottom w:val="single" w:sz="4" w:space="0" w:color="C34C72" w:themeColor="accent3"/>
          <w:right w:val="single" w:sz="4" w:space="0" w:color="C34C72" w:themeColor="accent3"/>
          <w:insideH w:val="nil"/>
          <w:insideV w:val="nil"/>
        </w:tcBorders>
        <w:shd w:val="clear" w:color="auto" w:fill="C34C72" w:themeFill="accent3"/>
      </w:tcPr>
    </w:tblStylePr>
    <w:tblStylePr w:type="lastRow">
      <w:rPr>
        <w:b/>
        <w:bCs/>
      </w:rPr>
      <w:tblPr/>
      <w:tcPr>
        <w:tcBorders>
          <w:top w:val="double" w:sz="4" w:space="0" w:color="C34C72" w:themeColor="accent3"/>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color w:val="FFFFFF" w:themeColor="background1"/>
      </w:rPr>
      <w:tblPr/>
      <w:tcPr>
        <w:tcBorders>
          <w:top w:val="single" w:sz="4" w:space="0" w:color="6F748A" w:themeColor="accent4"/>
          <w:left w:val="single" w:sz="4" w:space="0" w:color="6F748A" w:themeColor="accent4"/>
          <w:bottom w:val="single" w:sz="4" w:space="0" w:color="6F748A" w:themeColor="accent4"/>
          <w:right w:val="single" w:sz="4" w:space="0" w:color="6F748A" w:themeColor="accent4"/>
          <w:insideH w:val="nil"/>
          <w:insideV w:val="nil"/>
        </w:tcBorders>
        <w:shd w:val="clear" w:color="auto" w:fill="6F748A" w:themeFill="accent4"/>
      </w:tcPr>
    </w:tblStylePr>
    <w:tblStylePr w:type="lastRow">
      <w:rPr>
        <w:b/>
        <w:bCs/>
      </w:rPr>
      <w:tblPr/>
      <w:tcPr>
        <w:tcBorders>
          <w:top w:val="double" w:sz="4" w:space="0" w:color="6F748A" w:themeColor="accent4"/>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color w:val="FFFFFF" w:themeColor="background1"/>
      </w:rPr>
      <w:tblPr/>
      <w:tcPr>
        <w:tcBorders>
          <w:top w:val="single" w:sz="4" w:space="0" w:color="E3632E" w:themeColor="accent5"/>
          <w:left w:val="single" w:sz="4" w:space="0" w:color="E3632E" w:themeColor="accent5"/>
          <w:bottom w:val="single" w:sz="4" w:space="0" w:color="E3632E" w:themeColor="accent5"/>
          <w:right w:val="single" w:sz="4" w:space="0" w:color="E3632E" w:themeColor="accent5"/>
          <w:insideH w:val="nil"/>
          <w:insideV w:val="nil"/>
        </w:tcBorders>
        <w:shd w:val="clear" w:color="auto" w:fill="E3632E" w:themeFill="accent5"/>
      </w:tcPr>
    </w:tblStylePr>
    <w:tblStylePr w:type="lastRow">
      <w:rPr>
        <w:b/>
        <w:bCs/>
      </w:rPr>
      <w:tblPr/>
      <w:tcPr>
        <w:tcBorders>
          <w:top w:val="double" w:sz="4" w:space="0" w:color="E3632E" w:themeColor="accent5"/>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color w:val="FFFFFF" w:themeColor="background1"/>
      </w:rPr>
      <w:tblPr/>
      <w:tcPr>
        <w:tcBorders>
          <w:top w:val="single" w:sz="4" w:space="0" w:color="FCE073" w:themeColor="accent6"/>
          <w:left w:val="single" w:sz="4" w:space="0" w:color="FCE073" w:themeColor="accent6"/>
          <w:bottom w:val="single" w:sz="4" w:space="0" w:color="FCE073" w:themeColor="accent6"/>
          <w:right w:val="single" w:sz="4" w:space="0" w:color="FCE073" w:themeColor="accent6"/>
          <w:insideH w:val="nil"/>
          <w:insideV w:val="nil"/>
        </w:tcBorders>
        <w:shd w:val="clear" w:color="auto" w:fill="FCE073" w:themeFill="accent6"/>
      </w:tcPr>
    </w:tblStylePr>
    <w:tblStylePr w:type="lastRow">
      <w:rPr>
        <w:b/>
        <w:bCs/>
      </w:rPr>
      <w:tblPr/>
      <w:tcPr>
        <w:tcBorders>
          <w:top w:val="double" w:sz="4" w:space="0" w:color="FCE073" w:themeColor="accent6"/>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B8B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0F0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0F0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0F0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0F0E" w:themeFill="accent1"/>
      </w:tcPr>
    </w:tblStylePr>
    <w:tblStylePr w:type="band1Vert">
      <w:tblPr/>
      <w:tcPr>
        <w:shd w:val="clear" w:color="auto" w:fill="E67271" w:themeFill="accent1" w:themeFillTint="66"/>
      </w:tcPr>
    </w:tblStylePr>
    <w:tblStylePr w:type="band1Horz">
      <w:tblPr/>
      <w:tcPr>
        <w:shd w:val="clear" w:color="auto" w:fill="E67271"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5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7A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7A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7A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7A6F" w:themeFill="accent2"/>
      </w:tcPr>
    </w:tblStylePr>
    <w:tblStylePr w:type="band1Vert">
      <w:tblPr/>
      <w:tcPr>
        <w:shd w:val="clear" w:color="auto" w:fill="C1CAC5" w:themeFill="accent2" w:themeFillTint="66"/>
      </w:tcPr>
    </w:tblStylePr>
    <w:tblStylePr w:type="band1Horz">
      <w:tblPr/>
      <w:tcPr>
        <w:shd w:val="clear" w:color="auto" w:fill="C1CAC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4C72" w:themeFill="accent3"/>
      </w:tcPr>
    </w:tblStylePr>
    <w:tblStylePr w:type="band1Vert">
      <w:tblPr/>
      <w:tcPr>
        <w:shd w:val="clear" w:color="auto" w:fill="E7B7C6" w:themeFill="accent3" w:themeFillTint="66"/>
      </w:tcPr>
    </w:tblStylePr>
    <w:tblStylePr w:type="band1Horz">
      <w:tblPr/>
      <w:tcPr>
        <w:shd w:val="clear" w:color="auto" w:fill="E7B7C6"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48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48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48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48A" w:themeFill="accent4"/>
      </w:tcPr>
    </w:tblStylePr>
    <w:tblStylePr w:type="band1Vert">
      <w:tblPr/>
      <w:tcPr>
        <w:shd w:val="clear" w:color="auto" w:fill="C5C7D0" w:themeFill="accent4" w:themeFillTint="66"/>
      </w:tcPr>
    </w:tblStylePr>
    <w:tblStylePr w:type="band1Horz">
      <w:tblPr/>
      <w:tcPr>
        <w:shd w:val="clear" w:color="auto" w:fill="C5C7D0"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F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632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632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632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632E" w:themeFill="accent5"/>
      </w:tcPr>
    </w:tblStylePr>
    <w:tblStylePr w:type="band1Vert">
      <w:tblPr/>
      <w:tcPr>
        <w:shd w:val="clear" w:color="auto" w:fill="F3C0AB" w:themeFill="accent5" w:themeFillTint="66"/>
      </w:tcPr>
    </w:tblStylePr>
    <w:tblStylePr w:type="band1Horz">
      <w:tblPr/>
      <w:tcPr>
        <w:shd w:val="clear" w:color="auto" w:fill="F3C0AB"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6"/>
      </w:tcPr>
    </w:tblStylePr>
    <w:tblStylePr w:type="band1Vert">
      <w:tblPr/>
      <w:tcPr>
        <w:shd w:val="clear" w:color="auto" w:fill="FDF2C6" w:themeFill="accent6" w:themeFillTint="66"/>
      </w:tcPr>
    </w:tblStylePr>
    <w:tblStylePr w:type="band1Horz">
      <w:tblPr/>
      <w:tcPr>
        <w:shd w:val="clear" w:color="auto" w:fill="FDF2C6"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3C0B0A" w:themeColor="accent1" w:themeShade="BF"/>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bottom w:val="single" w:sz="12" w:space="0" w:color="DA2C2A" w:themeColor="accent1" w:themeTint="99"/>
        </w:tcBorders>
      </w:tcPr>
    </w:tblStylePr>
    <w:tblStylePr w:type="lastRow">
      <w:rPr>
        <w:b/>
        <w:bCs/>
      </w:rPr>
      <w:tblPr/>
      <w:tcPr>
        <w:tcBorders>
          <w:top w:val="doub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6-farverig-farve2">
    <w:name w:val="Grid Table 6 Colorful Accent 2"/>
    <w:basedOn w:val="Tabel-Normal"/>
    <w:uiPriority w:val="51"/>
    <w:rsid w:val="0081149A"/>
    <w:rPr>
      <w:rFonts w:eastAsia="Times New Roman"/>
      <w:color w:val="4D5B53" w:themeColor="accent2" w:themeShade="BF"/>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bottom w:val="single" w:sz="12" w:space="0" w:color="A2B0A8" w:themeColor="accent2" w:themeTint="99"/>
        </w:tcBorders>
      </w:tcPr>
    </w:tblStylePr>
    <w:tblStylePr w:type="lastRow">
      <w:rPr>
        <w:b/>
        <w:bCs/>
      </w:rPr>
      <w:tblPr/>
      <w:tcPr>
        <w:tcBorders>
          <w:top w:val="doub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6-farverig-farve3">
    <w:name w:val="Grid Table 6 Colorful Accent 3"/>
    <w:basedOn w:val="Tabel-Normal"/>
    <w:uiPriority w:val="51"/>
    <w:rsid w:val="0081149A"/>
    <w:rPr>
      <w:rFonts w:eastAsia="Times New Roman"/>
      <w:color w:val="973352" w:themeColor="accent3" w:themeShade="BF"/>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bottom w:val="single" w:sz="12" w:space="0" w:color="DB93AA" w:themeColor="accent3" w:themeTint="99"/>
        </w:tcBorders>
      </w:tcPr>
    </w:tblStylePr>
    <w:tblStylePr w:type="lastRow">
      <w:rPr>
        <w:b/>
        <w:bCs/>
      </w:rPr>
      <w:tblPr/>
      <w:tcPr>
        <w:tcBorders>
          <w:top w:val="doub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6-farverig-farve4">
    <w:name w:val="Grid Table 6 Colorful Accent 4"/>
    <w:basedOn w:val="Tabel-Normal"/>
    <w:uiPriority w:val="51"/>
    <w:rsid w:val="0081149A"/>
    <w:rPr>
      <w:rFonts w:eastAsia="Times New Roman"/>
      <w:color w:val="535667" w:themeColor="accent4" w:themeShade="BF"/>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bottom w:val="single" w:sz="12" w:space="0" w:color="A8ABB9" w:themeColor="accent4" w:themeTint="99"/>
        </w:tcBorders>
      </w:tcPr>
    </w:tblStylePr>
    <w:tblStylePr w:type="lastRow">
      <w:rPr>
        <w:b/>
        <w:bCs/>
      </w:rPr>
      <w:tblPr/>
      <w:tcPr>
        <w:tcBorders>
          <w:top w:val="doub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6-farverig-farve5">
    <w:name w:val="Grid Table 6 Colorful Accent 5"/>
    <w:basedOn w:val="Tabel-Normal"/>
    <w:uiPriority w:val="51"/>
    <w:rsid w:val="0081149A"/>
    <w:rPr>
      <w:rFonts w:eastAsia="Times New Roman"/>
      <w:color w:val="B44518" w:themeColor="accent5" w:themeShade="BF"/>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bottom w:val="single" w:sz="12" w:space="0" w:color="EEA181" w:themeColor="accent5" w:themeTint="99"/>
        </w:tcBorders>
      </w:tcPr>
    </w:tblStylePr>
    <w:tblStylePr w:type="lastRow">
      <w:rPr>
        <w:b/>
        <w:bCs/>
      </w:rPr>
      <w:tblPr/>
      <w:tcPr>
        <w:tcBorders>
          <w:top w:val="doub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6-farverig-farve6">
    <w:name w:val="Grid Table 6 Colorful Accent 6"/>
    <w:basedOn w:val="Tabel-Normal"/>
    <w:uiPriority w:val="51"/>
    <w:rsid w:val="0081149A"/>
    <w:rPr>
      <w:rFonts w:eastAsia="Times New Roman"/>
      <w:color w:val="FACB18" w:themeColor="accent6" w:themeShade="BF"/>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bottom w:val="single" w:sz="12" w:space="0" w:color="FDECAA" w:themeColor="accent6" w:themeTint="99"/>
        </w:tcBorders>
      </w:tcPr>
    </w:tblStylePr>
    <w:tblStylePr w:type="lastRow">
      <w:rPr>
        <w:b/>
        <w:bCs/>
      </w:rPr>
      <w:tblPr/>
      <w:tcPr>
        <w:tcBorders>
          <w:top w:val="doub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3C0B0A" w:themeColor="accent1" w:themeShade="BF"/>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bottom w:val="single" w:sz="4" w:space="0" w:color="DA2C2A" w:themeColor="accent1" w:themeTint="99"/>
        </w:tcBorders>
      </w:tcPr>
    </w:tblStylePr>
    <w:tblStylePr w:type="nwCell">
      <w:tblPr/>
      <w:tcPr>
        <w:tcBorders>
          <w:bottom w:val="single" w:sz="4" w:space="0" w:color="DA2C2A" w:themeColor="accent1" w:themeTint="99"/>
        </w:tcBorders>
      </w:tcPr>
    </w:tblStylePr>
    <w:tblStylePr w:type="seCell">
      <w:tblPr/>
      <w:tcPr>
        <w:tcBorders>
          <w:top w:val="single" w:sz="4" w:space="0" w:color="DA2C2A" w:themeColor="accent1" w:themeTint="99"/>
        </w:tcBorders>
      </w:tcPr>
    </w:tblStylePr>
    <w:tblStylePr w:type="swCell">
      <w:tblPr/>
      <w:tcPr>
        <w:tcBorders>
          <w:top w:val="single" w:sz="4" w:space="0" w:color="DA2C2A" w:themeColor="accent1" w:themeTint="99"/>
        </w:tcBorders>
      </w:tcPr>
    </w:tblStylePr>
  </w:style>
  <w:style w:type="table" w:styleId="Gittertabel7-farverig-farve2">
    <w:name w:val="Grid Table 7 Colorful Accent 2"/>
    <w:basedOn w:val="Tabel-Normal"/>
    <w:uiPriority w:val="52"/>
    <w:rsid w:val="0081149A"/>
    <w:rPr>
      <w:rFonts w:eastAsia="Times New Roman"/>
      <w:color w:val="4D5B53" w:themeColor="accent2" w:themeShade="BF"/>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bottom w:val="single" w:sz="4" w:space="0" w:color="A2B0A8" w:themeColor="accent2" w:themeTint="99"/>
        </w:tcBorders>
      </w:tcPr>
    </w:tblStylePr>
    <w:tblStylePr w:type="nwCell">
      <w:tblPr/>
      <w:tcPr>
        <w:tcBorders>
          <w:bottom w:val="single" w:sz="4" w:space="0" w:color="A2B0A8" w:themeColor="accent2" w:themeTint="99"/>
        </w:tcBorders>
      </w:tcPr>
    </w:tblStylePr>
    <w:tblStylePr w:type="seCell">
      <w:tblPr/>
      <w:tcPr>
        <w:tcBorders>
          <w:top w:val="single" w:sz="4" w:space="0" w:color="A2B0A8" w:themeColor="accent2" w:themeTint="99"/>
        </w:tcBorders>
      </w:tcPr>
    </w:tblStylePr>
    <w:tblStylePr w:type="swCell">
      <w:tblPr/>
      <w:tcPr>
        <w:tcBorders>
          <w:top w:val="single" w:sz="4" w:space="0" w:color="A2B0A8" w:themeColor="accent2" w:themeTint="99"/>
        </w:tcBorders>
      </w:tcPr>
    </w:tblStylePr>
  </w:style>
  <w:style w:type="table" w:styleId="Gittertabel7-farverig-farve3">
    <w:name w:val="Grid Table 7 Colorful Accent 3"/>
    <w:basedOn w:val="Tabel-Normal"/>
    <w:uiPriority w:val="52"/>
    <w:rsid w:val="0081149A"/>
    <w:rPr>
      <w:rFonts w:eastAsia="Times New Roman"/>
      <w:color w:val="973352" w:themeColor="accent3" w:themeShade="BF"/>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bottom w:val="single" w:sz="4" w:space="0" w:color="DB93AA" w:themeColor="accent3" w:themeTint="99"/>
        </w:tcBorders>
      </w:tcPr>
    </w:tblStylePr>
    <w:tblStylePr w:type="nwCell">
      <w:tblPr/>
      <w:tcPr>
        <w:tcBorders>
          <w:bottom w:val="single" w:sz="4" w:space="0" w:color="DB93AA" w:themeColor="accent3" w:themeTint="99"/>
        </w:tcBorders>
      </w:tcPr>
    </w:tblStylePr>
    <w:tblStylePr w:type="seCell">
      <w:tblPr/>
      <w:tcPr>
        <w:tcBorders>
          <w:top w:val="single" w:sz="4" w:space="0" w:color="DB93AA" w:themeColor="accent3" w:themeTint="99"/>
        </w:tcBorders>
      </w:tcPr>
    </w:tblStylePr>
    <w:tblStylePr w:type="swCell">
      <w:tblPr/>
      <w:tcPr>
        <w:tcBorders>
          <w:top w:val="single" w:sz="4" w:space="0" w:color="DB93AA" w:themeColor="accent3" w:themeTint="99"/>
        </w:tcBorders>
      </w:tcPr>
    </w:tblStylePr>
  </w:style>
  <w:style w:type="table" w:styleId="Gittertabel7-farverig-farve4">
    <w:name w:val="Grid Table 7 Colorful Accent 4"/>
    <w:basedOn w:val="Tabel-Normal"/>
    <w:uiPriority w:val="52"/>
    <w:rsid w:val="0081149A"/>
    <w:rPr>
      <w:rFonts w:eastAsia="Times New Roman"/>
      <w:color w:val="535667" w:themeColor="accent4" w:themeShade="BF"/>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bottom w:val="single" w:sz="4" w:space="0" w:color="A8ABB9" w:themeColor="accent4" w:themeTint="99"/>
        </w:tcBorders>
      </w:tcPr>
    </w:tblStylePr>
    <w:tblStylePr w:type="nwCell">
      <w:tblPr/>
      <w:tcPr>
        <w:tcBorders>
          <w:bottom w:val="single" w:sz="4" w:space="0" w:color="A8ABB9" w:themeColor="accent4" w:themeTint="99"/>
        </w:tcBorders>
      </w:tcPr>
    </w:tblStylePr>
    <w:tblStylePr w:type="seCell">
      <w:tblPr/>
      <w:tcPr>
        <w:tcBorders>
          <w:top w:val="single" w:sz="4" w:space="0" w:color="A8ABB9" w:themeColor="accent4" w:themeTint="99"/>
        </w:tcBorders>
      </w:tcPr>
    </w:tblStylePr>
    <w:tblStylePr w:type="swCell">
      <w:tblPr/>
      <w:tcPr>
        <w:tcBorders>
          <w:top w:val="single" w:sz="4" w:space="0" w:color="A8ABB9" w:themeColor="accent4" w:themeTint="99"/>
        </w:tcBorders>
      </w:tcPr>
    </w:tblStylePr>
  </w:style>
  <w:style w:type="table" w:styleId="Gittertabel7-farverig-farve5">
    <w:name w:val="Grid Table 7 Colorful Accent 5"/>
    <w:basedOn w:val="Tabel-Normal"/>
    <w:uiPriority w:val="52"/>
    <w:rsid w:val="0081149A"/>
    <w:rPr>
      <w:rFonts w:eastAsia="Times New Roman"/>
      <w:color w:val="B44518" w:themeColor="accent5" w:themeShade="BF"/>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bottom w:val="single" w:sz="4" w:space="0" w:color="EEA181" w:themeColor="accent5" w:themeTint="99"/>
        </w:tcBorders>
      </w:tcPr>
    </w:tblStylePr>
    <w:tblStylePr w:type="nwCell">
      <w:tblPr/>
      <w:tcPr>
        <w:tcBorders>
          <w:bottom w:val="single" w:sz="4" w:space="0" w:color="EEA181" w:themeColor="accent5" w:themeTint="99"/>
        </w:tcBorders>
      </w:tcPr>
    </w:tblStylePr>
    <w:tblStylePr w:type="seCell">
      <w:tblPr/>
      <w:tcPr>
        <w:tcBorders>
          <w:top w:val="single" w:sz="4" w:space="0" w:color="EEA181" w:themeColor="accent5" w:themeTint="99"/>
        </w:tcBorders>
      </w:tcPr>
    </w:tblStylePr>
    <w:tblStylePr w:type="swCell">
      <w:tblPr/>
      <w:tcPr>
        <w:tcBorders>
          <w:top w:val="single" w:sz="4" w:space="0" w:color="EEA181" w:themeColor="accent5" w:themeTint="99"/>
        </w:tcBorders>
      </w:tcPr>
    </w:tblStylePr>
  </w:style>
  <w:style w:type="table" w:styleId="Gittertabel7-farverig-farve6">
    <w:name w:val="Grid Table 7 Colorful Accent 6"/>
    <w:basedOn w:val="Tabel-Normal"/>
    <w:uiPriority w:val="52"/>
    <w:rsid w:val="0081149A"/>
    <w:rPr>
      <w:rFonts w:eastAsia="Times New Roman"/>
      <w:color w:val="FACB18" w:themeColor="accent6" w:themeShade="BF"/>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bottom w:val="single" w:sz="4" w:space="0" w:color="FDECAA" w:themeColor="accent6" w:themeTint="99"/>
        </w:tcBorders>
      </w:tcPr>
    </w:tblStylePr>
    <w:tblStylePr w:type="nwCell">
      <w:tblPr/>
      <w:tcPr>
        <w:tcBorders>
          <w:bottom w:val="single" w:sz="4" w:space="0" w:color="FDECAA" w:themeColor="accent6" w:themeTint="99"/>
        </w:tcBorders>
      </w:tcPr>
    </w:tblStylePr>
    <w:tblStylePr w:type="seCell">
      <w:tblPr/>
      <w:tcPr>
        <w:tcBorders>
          <w:top w:val="single" w:sz="4" w:space="0" w:color="FDECAA" w:themeColor="accent6" w:themeTint="99"/>
        </w:tcBorders>
      </w:tcPr>
    </w:tblStylePr>
    <w:tblStylePr w:type="swCell">
      <w:tblPr/>
      <w:tcPr>
        <w:tcBorders>
          <w:top w:val="single" w:sz="4" w:space="0" w:color="FDECAA"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semiHidden/>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semiHidden/>
    <w:unhideWhenUsed/>
    <w:rsid w:val="0081149A"/>
  </w:style>
  <w:style w:type="character" w:customStyle="1" w:styleId="KommentartekstTegn">
    <w:name w:val="Kommentartekst Tegn"/>
    <w:basedOn w:val="Standardskrifttypeiafsnit"/>
    <w:link w:val="Kommentartekst"/>
    <w:uiPriority w:val="99"/>
    <w:semiHidden/>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510F0E" w:themeColor="accent1"/>
    </w:rPr>
  </w:style>
  <w:style w:type="character" w:styleId="Kraftighenvisning">
    <w:name w:val="Intense Reference"/>
    <w:basedOn w:val="Standardskrifttypeiafsnit"/>
    <w:uiPriority w:val="32"/>
    <w:semiHidden/>
    <w:qFormat/>
    <w:rsid w:val="0081149A"/>
    <w:rPr>
      <w:b/>
      <w:bCs/>
      <w:smallCaps/>
      <w:color w:val="510F0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99"/>
    <w:semiHidden/>
    <w:qFormat/>
    <w:rsid w:val="008912FC"/>
    <w:pPr>
      <w:tabs>
        <w:tab w:val="clear" w:pos="45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A2C2A" w:themeColor="accent1" w:themeTint="99"/>
        </w:tcBorders>
      </w:tcPr>
    </w:tblStylePr>
    <w:tblStylePr w:type="lastRow">
      <w:rPr>
        <w:b/>
        <w:bCs/>
      </w:rPr>
      <w:tblPr/>
      <w:tcPr>
        <w:tcBorders>
          <w:top w:val="sing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2B0A8" w:themeColor="accent2" w:themeTint="99"/>
        </w:tcBorders>
      </w:tcPr>
    </w:tblStylePr>
    <w:tblStylePr w:type="lastRow">
      <w:rPr>
        <w:b/>
        <w:bCs/>
      </w:rPr>
      <w:tblPr/>
      <w:tcPr>
        <w:tcBorders>
          <w:top w:val="sing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B93AA" w:themeColor="accent3" w:themeTint="99"/>
        </w:tcBorders>
      </w:tcPr>
    </w:tblStylePr>
    <w:tblStylePr w:type="lastRow">
      <w:rPr>
        <w:b/>
        <w:bCs/>
      </w:rPr>
      <w:tblPr/>
      <w:tcPr>
        <w:tcBorders>
          <w:top w:val="sing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BB9" w:themeColor="accent4" w:themeTint="99"/>
        </w:tcBorders>
      </w:tcPr>
    </w:tblStylePr>
    <w:tblStylePr w:type="lastRow">
      <w:rPr>
        <w:b/>
        <w:bCs/>
      </w:rPr>
      <w:tblPr/>
      <w:tcPr>
        <w:tcBorders>
          <w:top w:val="sing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EEA181" w:themeColor="accent5" w:themeTint="99"/>
        </w:tcBorders>
      </w:tcPr>
    </w:tblStylePr>
    <w:tblStylePr w:type="lastRow">
      <w:rPr>
        <w:b/>
        <w:bCs/>
      </w:rPr>
      <w:tblPr/>
      <w:tcPr>
        <w:tcBorders>
          <w:top w:val="sing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6" w:themeTint="99"/>
        </w:tcBorders>
      </w:tcPr>
    </w:tblStylePr>
    <w:tblStylePr w:type="lastRow">
      <w:rPr>
        <w:b/>
        <w:bCs/>
      </w:rPr>
      <w:tblPr/>
      <w:tcPr>
        <w:tcBorders>
          <w:top w:val="sing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A2C2A" w:themeColor="accent1" w:themeTint="99"/>
        <w:bottom w:val="single" w:sz="4" w:space="0" w:color="DA2C2A" w:themeColor="accent1" w:themeTint="99"/>
        <w:insideH w:val="single" w:sz="4" w:space="0" w:color="DA2C2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A2B0A8" w:themeColor="accent2" w:themeTint="99"/>
        <w:bottom w:val="single" w:sz="4" w:space="0" w:color="A2B0A8" w:themeColor="accent2" w:themeTint="99"/>
        <w:insideH w:val="single" w:sz="4" w:space="0" w:color="A2B0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DB93AA" w:themeColor="accent3" w:themeTint="99"/>
        <w:bottom w:val="single" w:sz="4" w:space="0" w:color="DB93AA" w:themeColor="accent3" w:themeTint="99"/>
        <w:insideH w:val="single" w:sz="4" w:space="0" w:color="DB93A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A8ABB9" w:themeColor="accent4" w:themeTint="99"/>
        <w:bottom w:val="single" w:sz="4" w:space="0" w:color="A8ABB9" w:themeColor="accent4" w:themeTint="99"/>
        <w:insideH w:val="single" w:sz="4" w:space="0" w:color="A8ABB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EEA181" w:themeColor="accent5" w:themeTint="99"/>
        <w:bottom w:val="single" w:sz="4" w:space="0" w:color="EEA181" w:themeColor="accent5" w:themeTint="99"/>
        <w:insideH w:val="single" w:sz="4" w:space="0" w:color="EEA18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DECAA" w:themeColor="accent6" w:themeTint="99"/>
        <w:bottom w:val="single" w:sz="4" w:space="0" w:color="FDECAA" w:themeColor="accent6" w:themeTint="99"/>
        <w:insideH w:val="single" w:sz="4" w:space="0" w:color="FDEC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510F0E" w:themeColor="accent1"/>
        <w:left w:val="single" w:sz="4" w:space="0" w:color="510F0E" w:themeColor="accent1"/>
        <w:bottom w:val="single" w:sz="4" w:space="0" w:color="510F0E" w:themeColor="accent1"/>
        <w:right w:val="single" w:sz="4" w:space="0" w:color="510F0E" w:themeColor="accent1"/>
      </w:tblBorders>
    </w:tblPr>
    <w:tblStylePr w:type="firstRow">
      <w:rPr>
        <w:b/>
        <w:bCs/>
        <w:color w:val="FFFFFF" w:themeColor="background1"/>
      </w:rPr>
      <w:tblPr/>
      <w:tcPr>
        <w:shd w:val="clear" w:color="auto" w:fill="510F0E" w:themeFill="accent1"/>
      </w:tcPr>
    </w:tblStylePr>
    <w:tblStylePr w:type="lastRow">
      <w:rPr>
        <w:b/>
        <w:bCs/>
      </w:rPr>
      <w:tblPr/>
      <w:tcPr>
        <w:tcBorders>
          <w:top w:val="double" w:sz="4" w:space="0" w:color="510F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F0E" w:themeColor="accent1"/>
          <w:right w:val="single" w:sz="4" w:space="0" w:color="510F0E" w:themeColor="accent1"/>
        </w:tcBorders>
      </w:tcPr>
    </w:tblStylePr>
    <w:tblStylePr w:type="band1Horz">
      <w:tblPr/>
      <w:tcPr>
        <w:tcBorders>
          <w:top w:val="single" w:sz="4" w:space="0" w:color="510F0E" w:themeColor="accent1"/>
          <w:bottom w:val="single" w:sz="4" w:space="0" w:color="510F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F0E" w:themeColor="accent1"/>
          <w:left w:val="nil"/>
        </w:tcBorders>
      </w:tcPr>
    </w:tblStylePr>
    <w:tblStylePr w:type="swCell">
      <w:tblPr/>
      <w:tcPr>
        <w:tcBorders>
          <w:top w:val="double" w:sz="4" w:space="0" w:color="510F0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677A6F" w:themeColor="accent2"/>
        <w:left w:val="single" w:sz="4" w:space="0" w:color="677A6F" w:themeColor="accent2"/>
        <w:bottom w:val="single" w:sz="4" w:space="0" w:color="677A6F" w:themeColor="accent2"/>
        <w:right w:val="single" w:sz="4" w:space="0" w:color="677A6F" w:themeColor="accent2"/>
      </w:tblBorders>
    </w:tblPr>
    <w:tblStylePr w:type="firstRow">
      <w:rPr>
        <w:b/>
        <w:bCs/>
        <w:color w:val="FFFFFF" w:themeColor="background1"/>
      </w:rPr>
      <w:tblPr/>
      <w:tcPr>
        <w:shd w:val="clear" w:color="auto" w:fill="677A6F" w:themeFill="accent2"/>
      </w:tcPr>
    </w:tblStylePr>
    <w:tblStylePr w:type="lastRow">
      <w:rPr>
        <w:b/>
        <w:bCs/>
      </w:rPr>
      <w:tblPr/>
      <w:tcPr>
        <w:tcBorders>
          <w:top w:val="double" w:sz="4" w:space="0" w:color="677A6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7A6F" w:themeColor="accent2"/>
          <w:right w:val="single" w:sz="4" w:space="0" w:color="677A6F" w:themeColor="accent2"/>
        </w:tcBorders>
      </w:tcPr>
    </w:tblStylePr>
    <w:tblStylePr w:type="band1Horz">
      <w:tblPr/>
      <w:tcPr>
        <w:tcBorders>
          <w:top w:val="single" w:sz="4" w:space="0" w:color="677A6F" w:themeColor="accent2"/>
          <w:bottom w:val="single" w:sz="4" w:space="0" w:color="677A6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7A6F" w:themeColor="accent2"/>
          <w:left w:val="nil"/>
        </w:tcBorders>
      </w:tcPr>
    </w:tblStylePr>
    <w:tblStylePr w:type="swCell">
      <w:tblPr/>
      <w:tcPr>
        <w:tcBorders>
          <w:top w:val="double" w:sz="4" w:space="0" w:color="677A6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C34C72" w:themeColor="accent3"/>
        <w:left w:val="single" w:sz="4" w:space="0" w:color="C34C72" w:themeColor="accent3"/>
        <w:bottom w:val="single" w:sz="4" w:space="0" w:color="C34C72" w:themeColor="accent3"/>
        <w:right w:val="single" w:sz="4" w:space="0" w:color="C34C72" w:themeColor="accent3"/>
      </w:tblBorders>
    </w:tblPr>
    <w:tblStylePr w:type="firstRow">
      <w:rPr>
        <w:b/>
        <w:bCs/>
        <w:color w:val="FFFFFF" w:themeColor="background1"/>
      </w:rPr>
      <w:tblPr/>
      <w:tcPr>
        <w:shd w:val="clear" w:color="auto" w:fill="C34C72" w:themeFill="accent3"/>
      </w:tcPr>
    </w:tblStylePr>
    <w:tblStylePr w:type="lastRow">
      <w:rPr>
        <w:b/>
        <w:bCs/>
      </w:rPr>
      <w:tblPr/>
      <w:tcPr>
        <w:tcBorders>
          <w:top w:val="double" w:sz="4" w:space="0" w:color="C34C7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4C72" w:themeColor="accent3"/>
          <w:right w:val="single" w:sz="4" w:space="0" w:color="C34C72" w:themeColor="accent3"/>
        </w:tcBorders>
      </w:tcPr>
    </w:tblStylePr>
    <w:tblStylePr w:type="band1Horz">
      <w:tblPr/>
      <w:tcPr>
        <w:tcBorders>
          <w:top w:val="single" w:sz="4" w:space="0" w:color="C34C72" w:themeColor="accent3"/>
          <w:bottom w:val="single" w:sz="4" w:space="0" w:color="C34C7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4C72" w:themeColor="accent3"/>
          <w:left w:val="nil"/>
        </w:tcBorders>
      </w:tcPr>
    </w:tblStylePr>
    <w:tblStylePr w:type="swCell">
      <w:tblPr/>
      <w:tcPr>
        <w:tcBorders>
          <w:top w:val="double" w:sz="4" w:space="0" w:color="C34C72"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6F748A" w:themeColor="accent4"/>
        <w:left w:val="single" w:sz="4" w:space="0" w:color="6F748A" w:themeColor="accent4"/>
        <w:bottom w:val="single" w:sz="4" w:space="0" w:color="6F748A" w:themeColor="accent4"/>
        <w:right w:val="single" w:sz="4" w:space="0" w:color="6F748A" w:themeColor="accent4"/>
      </w:tblBorders>
    </w:tblPr>
    <w:tblStylePr w:type="firstRow">
      <w:rPr>
        <w:b/>
        <w:bCs/>
        <w:color w:val="FFFFFF" w:themeColor="background1"/>
      </w:rPr>
      <w:tblPr/>
      <w:tcPr>
        <w:shd w:val="clear" w:color="auto" w:fill="6F748A" w:themeFill="accent4"/>
      </w:tcPr>
    </w:tblStylePr>
    <w:tblStylePr w:type="lastRow">
      <w:rPr>
        <w:b/>
        <w:bCs/>
      </w:rPr>
      <w:tblPr/>
      <w:tcPr>
        <w:tcBorders>
          <w:top w:val="double" w:sz="4" w:space="0" w:color="6F748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48A" w:themeColor="accent4"/>
          <w:right w:val="single" w:sz="4" w:space="0" w:color="6F748A" w:themeColor="accent4"/>
        </w:tcBorders>
      </w:tcPr>
    </w:tblStylePr>
    <w:tblStylePr w:type="band1Horz">
      <w:tblPr/>
      <w:tcPr>
        <w:tcBorders>
          <w:top w:val="single" w:sz="4" w:space="0" w:color="6F748A" w:themeColor="accent4"/>
          <w:bottom w:val="single" w:sz="4" w:space="0" w:color="6F748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48A" w:themeColor="accent4"/>
          <w:left w:val="nil"/>
        </w:tcBorders>
      </w:tcPr>
    </w:tblStylePr>
    <w:tblStylePr w:type="swCell">
      <w:tblPr/>
      <w:tcPr>
        <w:tcBorders>
          <w:top w:val="double" w:sz="4" w:space="0" w:color="6F748A"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E3632E" w:themeColor="accent5"/>
        <w:left w:val="single" w:sz="4" w:space="0" w:color="E3632E" w:themeColor="accent5"/>
        <w:bottom w:val="single" w:sz="4" w:space="0" w:color="E3632E" w:themeColor="accent5"/>
        <w:right w:val="single" w:sz="4" w:space="0" w:color="E3632E" w:themeColor="accent5"/>
      </w:tblBorders>
    </w:tblPr>
    <w:tblStylePr w:type="firstRow">
      <w:rPr>
        <w:b/>
        <w:bCs/>
        <w:color w:val="FFFFFF" w:themeColor="background1"/>
      </w:rPr>
      <w:tblPr/>
      <w:tcPr>
        <w:shd w:val="clear" w:color="auto" w:fill="E3632E" w:themeFill="accent5"/>
      </w:tcPr>
    </w:tblStylePr>
    <w:tblStylePr w:type="lastRow">
      <w:rPr>
        <w:b/>
        <w:bCs/>
      </w:rPr>
      <w:tblPr/>
      <w:tcPr>
        <w:tcBorders>
          <w:top w:val="double" w:sz="4" w:space="0" w:color="E3632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632E" w:themeColor="accent5"/>
          <w:right w:val="single" w:sz="4" w:space="0" w:color="E3632E" w:themeColor="accent5"/>
        </w:tcBorders>
      </w:tcPr>
    </w:tblStylePr>
    <w:tblStylePr w:type="band1Horz">
      <w:tblPr/>
      <w:tcPr>
        <w:tcBorders>
          <w:top w:val="single" w:sz="4" w:space="0" w:color="E3632E" w:themeColor="accent5"/>
          <w:bottom w:val="single" w:sz="4" w:space="0" w:color="E3632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632E" w:themeColor="accent5"/>
          <w:left w:val="nil"/>
        </w:tcBorders>
      </w:tcPr>
    </w:tblStylePr>
    <w:tblStylePr w:type="swCell">
      <w:tblPr/>
      <w:tcPr>
        <w:tcBorders>
          <w:top w:val="double" w:sz="4" w:space="0" w:color="E3632E"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CE073" w:themeColor="accent6"/>
        <w:left w:val="single" w:sz="4" w:space="0" w:color="FCE073" w:themeColor="accent6"/>
        <w:bottom w:val="single" w:sz="4" w:space="0" w:color="FCE073" w:themeColor="accent6"/>
        <w:right w:val="single" w:sz="4" w:space="0" w:color="FCE073" w:themeColor="accent6"/>
      </w:tblBorders>
    </w:tblPr>
    <w:tblStylePr w:type="firstRow">
      <w:rPr>
        <w:b/>
        <w:bCs/>
        <w:color w:val="FFFFFF" w:themeColor="background1"/>
      </w:rPr>
      <w:tblPr/>
      <w:tcPr>
        <w:shd w:val="clear" w:color="auto" w:fill="FCE073" w:themeFill="accent6"/>
      </w:tcPr>
    </w:tblStylePr>
    <w:tblStylePr w:type="lastRow">
      <w:rPr>
        <w:b/>
        <w:bCs/>
      </w:rPr>
      <w:tblPr/>
      <w:tcPr>
        <w:tcBorders>
          <w:top w:val="double" w:sz="4" w:space="0" w:color="FCE0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6"/>
          <w:right w:val="single" w:sz="4" w:space="0" w:color="FCE073" w:themeColor="accent6"/>
        </w:tcBorders>
      </w:tcPr>
    </w:tblStylePr>
    <w:tblStylePr w:type="band1Horz">
      <w:tblPr/>
      <w:tcPr>
        <w:tcBorders>
          <w:top w:val="single" w:sz="4" w:space="0" w:color="FCE073" w:themeColor="accent6"/>
          <w:bottom w:val="single" w:sz="4" w:space="0" w:color="FCE0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6"/>
          <w:left w:val="nil"/>
        </w:tcBorders>
      </w:tcPr>
    </w:tblStylePr>
    <w:tblStylePr w:type="swCell">
      <w:tblPr/>
      <w:tcPr>
        <w:tcBorders>
          <w:top w:val="double" w:sz="4" w:space="0" w:color="FCE073"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tblBorders>
    </w:tblPr>
    <w:tblStylePr w:type="firstRow">
      <w:rPr>
        <w:b/>
        <w:bCs/>
        <w:color w:val="FFFFFF" w:themeColor="background1"/>
      </w:rPr>
      <w:tblPr/>
      <w:tcPr>
        <w:tcBorders>
          <w:top w:val="single" w:sz="4" w:space="0" w:color="510F0E" w:themeColor="accent1"/>
          <w:left w:val="single" w:sz="4" w:space="0" w:color="510F0E" w:themeColor="accent1"/>
          <w:bottom w:val="single" w:sz="4" w:space="0" w:color="510F0E" w:themeColor="accent1"/>
          <w:right w:val="single" w:sz="4" w:space="0" w:color="510F0E" w:themeColor="accent1"/>
          <w:insideH w:val="nil"/>
        </w:tcBorders>
        <w:shd w:val="clear" w:color="auto" w:fill="510F0E" w:themeFill="accent1"/>
      </w:tcPr>
    </w:tblStylePr>
    <w:tblStylePr w:type="lastRow">
      <w:rPr>
        <w:b/>
        <w:bCs/>
      </w:rPr>
      <w:tblPr/>
      <w:tcPr>
        <w:tcBorders>
          <w:top w:val="doub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tblBorders>
    </w:tblPr>
    <w:tblStylePr w:type="firstRow">
      <w:rPr>
        <w:b/>
        <w:bCs/>
        <w:color w:val="FFFFFF" w:themeColor="background1"/>
      </w:rPr>
      <w:tblPr/>
      <w:tcPr>
        <w:tcBorders>
          <w:top w:val="single" w:sz="4" w:space="0" w:color="677A6F" w:themeColor="accent2"/>
          <w:left w:val="single" w:sz="4" w:space="0" w:color="677A6F" w:themeColor="accent2"/>
          <w:bottom w:val="single" w:sz="4" w:space="0" w:color="677A6F" w:themeColor="accent2"/>
          <w:right w:val="single" w:sz="4" w:space="0" w:color="677A6F" w:themeColor="accent2"/>
          <w:insideH w:val="nil"/>
        </w:tcBorders>
        <w:shd w:val="clear" w:color="auto" w:fill="677A6F" w:themeFill="accent2"/>
      </w:tcPr>
    </w:tblStylePr>
    <w:tblStylePr w:type="lastRow">
      <w:rPr>
        <w:b/>
        <w:bCs/>
      </w:rPr>
      <w:tblPr/>
      <w:tcPr>
        <w:tcBorders>
          <w:top w:val="doub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tblBorders>
    </w:tblPr>
    <w:tblStylePr w:type="firstRow">
      <w:rPr>
        <w:b/>
        <w:bCs/>
        <w:color w:val="FFFFFF" w:themeColor="background1"/>
      </w:rPr>
      <w:tblPr/>
      <w:tcPr>
        <w:tcBorders>
          <w:top w:val="single" w:sz="4" w:space="0" w:color="C34C72" w:themeColor="accent3"/>
          <w:left w:val="single" w:sz="4" w:space="0" w:color="C34C72" w:themeColor="accent3"/>
          <w:bottom w:val="single" w:sz="4" w:space="0" w:color="C34C72" w:themeColor="accent3"/>
          <w:right w:val="single" w:sz="4" w:space="0" w:color="C34C72" w:themeColor="accent3"/>
          <w:insideH w:val="nil"/>
        </w:tcBorders>
        <w:shd w:val="clear" w:color="auto" w:fill="C34C72" w:themeFill="accent3"/>
      </w:tcPr>
    </w:tblStylePr>
    <w:tblStylePr w:type="lastRow">
      <w:rPr>
        <w:b/>
        <w:bCs/>
      </w:rPr>
      <w:tblPr/>
      <w:tcPr>
        <w:tcBorders>
          <w:top w:val="doub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tblBorders>
    </w:tblPr>
    <w:tblStylePr w:type="firstRow">
      <w:rPr>
        <w:b/>
        <w:bCs/>
        <w:color w:val="FFFFFF" w:themeColor="background1"/>
      </w:rPr>
      <w:tblPr/>
      <w:tcPr>
        <w:tcBorders>
          <w:top w:val="single" w:sz="4" w:space="0" w:color="6F748A" w:themeColor="accent4"/>
          <w:left w:val="single" w:sz="4" w:space="0" w:color="6F748A" w:themeColor="accent4"/>
          <w:bottom w:val="single" w:sz="4" w:space="0" w:color="6F748A" w:themeColor="accent4"/>
          <w:right w:val="single" w:sz="4" w:space="0" w:color="6F748A" w:themeColor="accent4"/>
          <w:insideH w:val="nil"/>
        </w:tcBorders>
        <w:shd w:val="clear" w:color="auto" w:fill="6F748A" w:themeFill="accent4"/>
      </w:tcPr>
    </w:tblStylePr>
    <w:tblStylePr w:type="lastRow">
      <w:rPr>
        <w:b/>
        <w:bCs/>
      </w:rPr>
      <w:tblPr/>
      <w:tcPr>
        <w:tcBorders>
          <w:top w:val="doub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tblBorders>
    </w:tblPr>
    <w:tblStylePr w:type="firstRow">
      <w:rPr>
        <w:b/>
        <w:bCs/>
        <w:color w:val="FFFFFF" w:themeColor="background1"/>
      </w:rPr>
      <w:tblPr/>
      <w:tcPr>
        <w:tcBorders>
          <w:top w:val="single" w:sz="4" w:space="0" w:color="E3632E" w:themeColor="accent5"/>
          <w:left w:val="single" w:sz="4" w:space="0" w:color="E3632E" w:themeColor="accent5"/>
          <w:bottom w:val="single" w:sz="4" w:space="0" w:color="E3632E" w:themeColor="accent5"/>
          <w:right w:val="single" w:sz="4" w:space="0" w:color="E3632E" w:themeColor="accent5"/>
          <w:insideH w:val="nil"/>
        </w:tcBorders>
        <w:shd w:val="clear" w:color="auto" w:fill="E3632E" w:themeFill="accent5"/>
      </w:tcPr>
    </w:tblStylePr>
    <w:tblStylePr w:type="lastRow">
      <w:rPr>
        <w:b/>
        <w:bCs/>
      </w:rPr>
      <w:tblPr/>
      <w:tcPr>
        <w:tcBorders>
          <w:top w:val="doub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tblBorders>
    </w:tblPr>
    <w:tblStylePr w:type="firstRow">
      <w:rPr>
        <w:b/>
        <w:bCs/>
        <w:color w:val="FFFFFF" w:themeColor="background1"/>
      </w:rPr>
      <w:tblPr/>
      <w:tcPr>
        <w:tcBorders>
          <w:top w:val="single" w:sz="4" w:space="0" w:color="FCE073" w:themeColor="accent6"/>
          <w:left w:val="single" w:sz="4" w:space="0" w:color="FCE073" w:themeColor="accent6"/>
          <w:bottom w:val="single" w:sz="4" w:space="0" w:color="FCE073" w:themeColor="accent6"/>
          <w:right w:val="single" w:sz="4" w:space="0" w:color="FCE073" w:themeColor="accent6"/>
          <w:insideH w:val="nil"/>
        </w:tcBorders>
        <w:shd w:val="clear" w:color="auto" w:fill="FCE073" w:themeFill="accent6"/>
      </w:tcPr>
    </w:tblStylePr>
    <w:tblStylePr w:type="lastRow">
      <w:rPr>
        <w:b/>
        <w:bCs/>
      </w:rPr>
      <w:tblPr/>
      <w:tcPr>
        <w:tcBorders>
          <w:top w:val="doub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510F0E" w:themeColor="accent1"/>
        <w:left w:val="single" w:sz="24" w:space="0" w:color="510F0E" w:themeColor="accent1"/>
        <w:bottom w:val="single" w:sz="24" w:space="0" w:color="510F0E" w:themeColor="accent1"/>
        <w:right w:val="single" w:sz="24" w:space="0" w:color="510F0E" w:themeColor="accent1"/>
      </w:tblBorders>
    </w:tblPr>
    <w:tcPr>
      <w:shd w:val="clear" w:color="auto" w:fill="510F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677A6F" w:themeColor="accent2"/>
        <w:left w:val="single" w:sz="24" w:space="0" w:color="677A6F" w:themeColor="accent2"/>
        <w:bottom w:val="single" w:sz="24" w:space="0" w:color="677A6F" w:themeColor="accent2"/>
        <w:right w:val="single" w:sz="24" w:space="0" w:color="677A6F" w:themeColor="accent2"/>
      </w:tblBorders>
    </w:tblPr>
    <w:tcPr>
      <w:shd w:val="clear" w:color="auto" w:fill="677A6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C34C72" w:themeColor="accent3"/>
        <w:left w:val="single" w:sz="24" w:space="0" w:color="C34C72" w:themeColor="accent3"/>
        <w:bottom w:val="single" w:sz="24" w:space="0" w:color="C34C72" w:themeColor="accent3"/>
        <w:right w:val="single" w:sz="24" w:space="0" w:color="C34C72" w:themeColor="accent3"/>
      </w:tblBorders>
    </w:tblPr>
    <w:tcPr>
      <w:shd w:val="clear" w:color="auto" w:fill="C34C7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6F748A" w:themeColor="accent4"/>
        <w:left w:val="single" w:sz="24" w:space="0" w:color="6F748A" w:themeColor="accent4"/>
        <w:bottom w:val="single" w:sz="24" w:space="0" w:color="6F748A" w:themeColor="accent4"/>
        <w:right w:val="single" w:sz="24" w:space="0" w:color="6F748A" w:themeColor="accent4"/>
      </w:tblBorders>
    </w:tblPr>
    <w:tcPr>
      <w:shd w:val="clear" w:color="auto" w:fill="6F748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E3632E" w:themeColor="accent5"/>
        <w:left w:val="single" w:sz="24" w:space="0" w:color="E3632E" w:themeColor="accent5"/>
        <w:bottom w:val="single" w:sz="24" w:space="0" w:color="E3632E" w:themeColor="accent5"/>
        <w:right w:val="single" w:sz="24" w:space="0" w:color="E3632E" w:themeColor="accent5"/>
      </w:tblBorders>
    </w:tblPr>
    <w:tcPr>
      <w:shd w:val="clear" w:color="auto" w:fill="E3632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6"/>
        <w:left w:val="single" w:sz="24" w:space="0" w:color="FCE073" w:themeColor="accent6"/>
        <w:bottom w:val="single" w:sz="24" w:space="0" w:color="FCE073" w:themeColor="accent6"/>
        <w:right w:val="single" w:sz="24" w:space="0" w:color="FCE073" w:themeColor="accent6"/>
      </w:tblBorders>
    </w:tblPr>
    <w:tcPr>
      <w:shd w:val="clear" w:color="auto" w:fill="FCE0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3C0B0A" w:themeColor="accent1" w:themeShade="BF"/>
    </w:rPr>
    <w:tblPr>
      <w:tblStyleRowBandSize w:val="1"/>
      <w:tblStyleColBandSize w:val="1"/>
      <w:tblBorders>
        <w:top w:val="single" w:sz="4" w:space="0" w:color="510F0E" w:themeColor="accent1"/>
        <w:bottom w:val="single" w:sz="4" w:space="0" w:color="510F0E" w:themeColor="accent1"/>
      </w:tblBorders>
    </w:tblPr>
    <w:tblStylePr w:type="firstRow">
      <w:rPr>
        <w:b/>
        <w:bCs/>
      </w:rPr>
      <w:tblPr/>
      <w:tcPr>
        <w:tcBorders>
          <w:bottom w:val="single" w:sz="4" w:space="0" w:color="510F0E" w:themeColor="accent1"/>
        </w:tcBorders>
      </w:tcPr>
    </w:tblStylePr>
    <w:tblStylePr w:type="lastRow">
      <w:rPr>
        <w:b/>
        <w:bCs/>
      </w:rPr>
      <w:tblPr/>
      <w:tcPr>
        <w:tcBorders>
          <w:top w:val="double" w:sz="4" w:space="0" w:color="510F0E" w:themeColor="accent1"/>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6-farverig-farve2">
    <w:name w:val="List Table 6 Colorful Accent 2"/>
    <w:basedOn w:val="Tabel-Normal"/>
    <w:uiPriority w:val="51"/>
    <w:rsid w:val="0081149A"/>
    <w:rPr>
      <w:rFonts w:eastAsia="Times New Roman"/>
      <w:color w:val="4D5B53" w:themeColor="accent2" w:themeShade="BF"/>
    </w:rPr>
    <w:tblPr>
      <w:tblStyleRowBandSize w:val="1"/>
      <w:tblStyleColBandSize w:val="1"/>
      <w:tblBorders>
        <w:top w:val="single" w:sz="4" w:space="0" w:color="677A6F" w:themeColor="accent2"/>
        <w:bottom w:val="single" w:sz="4" w:space="0" w:color="677A6F" w:themeColor="accent2"/>
      </w:tblBorders>
    </w:tblPr>
    <w:tblStylePr w:type="firstRow">
      <w:rPr>
        <w:b/>
        <w:bCs/>
      </w:rPr>
      <w:tblPr/>
      <w:tcPr>
        <w:tcBorders>
          <w:bottom w:val="single" w:sz="4" w:space="0" w:color="677A6F" w:themeColor="accent2"/>
        </w:tcBorders>
      </w:tcPr>
    </w:tblStylePr>
    <w:tblStylePr w:type="lastRow">
      <w:rPr>
        <w:b/>
        <w:bCs/>
      </w:rPr>
      <w:tblPr/>
      <w:tcPr>
        <w:tcBorders>
          <w:top w:val="double" w:sz="4" w:space="0" w:color="677A6F" w:themeColor="accent2"/>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6-farverig-farve3">
    <w:name w:val="List Table 6 Colorful Accent 3"/>
    <w:basedOn w:val="Tabel-Normal"/>
    <w:uiPriority w:val="51"/>
    <w:rsid w:val="0081149A"/>
    <w:rPr>
      <w:rFonts w:eastAsia="Times New Roman"/>
      <w:color w:val="973352" w:themeColor="accent3" w:themeShade="BF"/>
    </w:rPr>
    <w:tblPr>
      <w:tblStyleRowBandSize w:val="1"/>
      <w:tblStyleColBandSize w:val="1"/>
      <w:tblBorders>
        <w:top w:val="single" w:sz="4" w:space="0" w:color="C34C72" w:themeColor="accent3"/>
        <w:bottom w:val="single" w:sz="4" w:space="0" w:color="C34C72" w:themeColor="accent3"/>
      </w:tblBorders>
    </w:tblPr>
    <w:tblStylePr w:type="firstRow">
      <w:rPr>
        <w:b/>
        <w:bCs/>
      </w:rPr>
      <w:tblPr/>
      <w:tcPr>
        <w:tcBorders>
          <w:bottom w:val="single" w:sz="4" w:space="0" w:color="C34C72" w:themeColor="accent3"/>
        </w:tcBorders>
      </w:tcPr>
    </w:tblStylePr>
    <w:tblStylePr w:type="lastRow">
      <w:rPr>
        <w:b/>
        <w:bCs/>
      </w:rPr>
      <w:tblPr/>
      <w:tcPr>
        <w:tcBorders>
          <w:top w:val="double" w:sz="4" w:space="0" w:color="C34C72" w:themeColor="accent3"/>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6-farverig-farve4">
    <w:name w:val="List Table 6 Colorful Accent 4"/>
    <w:basedOn w:val="Tabel-Normal"/>
    <w:uiPriority w:val="51"/>
    <w:rsid w:val="0081149A"/>
    <w:rPr>
      <w:rFonts w:eastAsia="Times New Roman"/>
      <w:color w:val="535667" w:themeColor="accent4" w:themeShade="BF"/>
    </w:rPr>
    <w:tblPr>
      <w:tblStyleRowBandSize w:val="1"/>
      <w:tblStyleColBandSize w:val="1"/>
      <w:tblBorders>
        <w:top w:val="single" w:sz="4" w:space="0" w:color="6F748A" w:themeColor="accent4"/>
        <w:bottom w:val="single" w:sz="4" w:space="0" w:color="6F748A" w:themeColor="accent4"/>
      </w:tblBorders>
    </w:tblPr>
    <w:tblStylePr w:type="firstRow">
      <w:rPr>
        <w:b/>
        <w:bCs/>
      </w:rPr>
      <w:tblPr/>
      <w:tcPr>
        <w:tcBorders>
          <w:bottom w:val="single" w:sz="4" w:space="0" w:color="6F748A" w:themeColor="accent4"/>
        </w:tcBorders>
      </w:tcPr>
    </w:tblStylePr>
    <w:tblStylePr w:type="lastRow">
      <w:rPr>
        <w:b/>
        <w:bCs/>
      </w:rPr>
      <w:tblPr/>
      <w:tcPr>
        <w:tcBorders>
          <w:top w:val="double" w:sz="4" w:space="0" w:color="6F748A" w:themeColor="accent4"/>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6-farverig-farve5">
    <w:name w:val="List Table 6 Colorful Accent 5"/>
    <w:basedOn w:val="Tabel-Normal"/>
    <w:uiPriority w:val="51"/>
    <w:rsid w:val="0081149A"/>
    <w:rPr>
      <w:rFonts w:eastAsia="Times New Roman"/>
      <w:color w:val="B44518" w:themeColor="accent5" w:themeShade="BF"/>
    </w:rPr>
    <w:tblPr>
      <w:tblStyleRowBandSize w:val="1"/>
      <w:tblStyleColBandSize w:val="1"/>
      <w:tblBorders>
        <w:top w:val="single" w:sz="4" w:space="0" w:color="E3632E" w:themeColor="accent5"/>
        <w:bottom w:val="single" w:sz="4" w:space="0" w:color="E3632E" w:themeColor="accent5"/>
      </w:tblBorders>
    </w:tblPr>
    <w:tblStylePr w:type="firstRow">
      <w:rPr>
        <w:b/>
        <w:bCs/>
      </w:rPr>
      <w:tblPr/>
      <w:tcPr>
        <w:tcBorders>
          <w:bottom w:val="single" w:sz="4" w:space="0" w:color="E3632E" w:themeColor="accent5"/>
        </w:tcBorders>
      </w:tcPr>
    </w:tblStylePr>
    <w:tblStylePr w:type="lastRow">
      <w:rPr>
        <w:b/>
        <w:bCs/>
      </w:rPr>
      <w:tblPr/>
      <w:tcPr>
        <w:tcBorders>
          <w:top w:val="double" w:sz="4" w:space="0" w:color="E3632E" w:themeColor="accent5"/>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6-farverig-farve6">
    <w:name w:val="List Table 6 Colorful Accent 6"/>
    <w:basedOn w:val="Tabel-Normal"/>
    <w:uiPriority w:val="51"/>
    <w:rsid w:val="0081149A"/>
    <w:rPr>
      <w:rFonts w:eastAsia="Times New Roman"/>
      <w:color w:val="FACB18" w:themeColor="accent6" w:themeShade="BF"/>
    </w:rPr>
    <w:tblPr>
      <w:tblStyleRowBandSize w:val="1"/>
      <w:tblStyleColBandSize w:val="1"/>
      <w:tblBorders>
        <w:top w:val="single" w:sz="4" w:space="0" w:color="FCE073" w:themeColor="accent6"/>
        <w:bottom w:val="single" w:sz="4" w:space="0" w:color="FCE073" w:themeColor="accent6"/>
      </w:tblBorders>
    </w:tblPr>
    <w:tblStylePr w:type="firstRow">
      <w:rPr>
        <w:b/>
        <w:bCs/>
      </w:rPr>
      <w:tblPr/>
      <w:tcPr>
        <w:tcBorders>
          <w:bottom w:val="single" w:sz="4" w:space="0" w:color="FCE073" w:themeColor="accent6"/>
        </w:tcBorders>
      </w:tcPr>
    </w:tblStylePr>
    <w:tblStylePr w:type="lastRow">
      <w:rPr>
        <w:b/>
        <w:bCs/>
      </w:rPr>
      <w:tblPr/>
      <w:tcPr>
        <w:tcBorders>
          <w:top w:val="double" w:sz="4" w:space="0" w:color="FCE073" w:themeColor="accent6"/>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3C0B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0F0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0F0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0F0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0F0E" w:themeColor="accent1"/>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4D5B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7A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7A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7A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7A6F" w:themeColor="accent2"/>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9733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4C7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4C7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4C7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4C72" w:themeColor="accent3"/>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53566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48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48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48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48A" w:themeColor="accent4"/>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B445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632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632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632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632E" w:themeColor="accent5"/>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FACB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6"/>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tblBorders>
    </w:tblPr>
    <w:tblStylePr w:type="firstRow">
      <w:pPr>
        <w:spacing w:before="0" w:after="0" w:line="240" w:lineRule="auto"/>
      </w:pPr>
      <w:rPr>
        <w:b/>
        <w:bCs/>
        <w:color w:val="FFFFFF" w:themeColor="background1"/>
      </w:rPr>
      <w:tblPr/>
      <w:tcPr>
        <w:shd w:val="clear" w:color="auto" w:fill="510F0E" w:themeFill="accent1"/>
      </w:tcPr>
    </w:tblStylePr>
    <w:tblStylePr w:type="lastRow">
      <w:pPr>
        <w:spacing w:before="0" w:after="0" w:line="240" w:lineRule="auto"/>
      </w:pPr>
      <w:rPr>
        <w:b/>
        <w:bCs/>
      </w:rPr>
      <w:tblPr/>
      <w:tcPr>
        <w:tcBorders>
          <w:top w:val="double" w:sz="6" w:space="0" w:color="510F0E" w:themeColor="accent1"/>
          <w:left w:val="single" w:sz="8" w:space="0" w:color="510F0E" w:themeColor="accent1"/>
          <w:bottom w:val="single" w:sz="8" w:space="0" w:color="510F0E" w:themeColor="accent1"/>
          <w:right w:val="single" w:sz="8" w:space="0" w:color="510F0E" w:themeColor="accent1"/>
        </w:tcBorders>
      </w:tcPr>
    </w:tblStylePr>
    <w:tblStylePr w:type="firstCol">
      <w:rPr>
        <w:b/>
        <w:bCs/>
      </w:rPr>
    </w:tblStylePr>
    <w:tblStylePr w:type="lastCol">
      <w:rPr>
        <w:b/>
        <w:bCs/>
      </w:rPr>
    </w:tblStylePr>
    <w:tblStylePr w:type="band1Vert">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tblStylePr w:type="band1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tblBorders>
    </w:tblPr>
    <w:tblStylePr w:type="firstRow">
      <w:pPr>
        <w:spacing w:before="0" w:after="0" w:line="240" w:lineRule="auto"/>
      </w:pPr>
      <w:rPr>
        <w:b/>
        <w:bCs/>
        <w:color w:val="FFFFFF" w:themeColor="background1"/>
      </w:rPr>
      <w:tblPr/>
      <w:tcPr>
        <w:shd w:val="clear" w:color="auto" w:fill="677A6F" w:themeFill="accent2"/>
      </w:tcPr>
    </w:tblStylePr>
    <w:tblStylePr w:type="lastRow">
      <w:pPr>
        <w:spacing w:before="0" w:after="0" w:line="240" w:lineRule="auto"/>
      </w:pPr>
      <w:rPr>
        <w:b/>
        <w:bCs/>
      </w:rPr>
      <w:tblPr/>
      <w:tcPr>
        <w:tcBorders>
          <w:top w:val="double" w:sz="6" w:space="0" w:color="677A6F" w:themeColor="accent2"/>
          <w:left w:val="single" w:sz="8" w:space="0" w:color="677A6F" w:themeColor="accent2"/>
          <w:bottom w:val="single" w:sz="8" w:space="0" w:color="677A6F" w:themeColor="accent2"/>
          <w:right w:val="single" w:sz="8" w:space="0" w:color="677A6F" w:themeColor="accent2"/>
        </w:tcBorders>
      </w:tcPr>
    </w:tblStylePr>
    <w:tblStylePr w:type="firstCol">
      <w:rPr>
        <w:b/>
        <w:bCs/>
      </w:rPr>
    </w:tblStylePr>
    <w:tblStylePr w:type="lastCol">
      <w:rPr>
        <w:b/>
        <w:bCs/>
      </w:rPr>
    </w:tblStylePr>
    <w:tblStylePr w:type="band1Vert">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tblStylePr w:type="band1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tblBorders>
    </w:tblPr>
    <w:tblStylePr w:type="firstRow">
      <w:pPr>
        <w:spacing w:before="0" w:after="0" w:line="240" w:lineRule="auto"/>
      </w:pPr>
      <w:rPr>
        <w:b/>
        <w:bCs/>
        <w:color w:val="FFFFFF" w:themeColor="background1"/>
      </w:rPr>
      <w:tblPr/>
      <w:tcPr>
        <w:shd w:val="clear" w:color="auto" w:fill="C34C72" w:themeFill="accent3"/>
      </w:tcPr>
    </w:tblStylePr>
    <w:tblStylePr w:type="lastRow">
      <w:pPr>
        <w:spacing w:before="0" w:after="0" w:line="240" w:lineRule="auto"/>
      </w:pPr>
      <w:rPr>
        <w:b/>
        <w:bCs/>
      </w:rPr>
      <w:tblPr/>
      <w:tcPr>
        <w:tcBorders>
          <w:top w:val="double" w:sz="6" w:space="0" w:color="C34C72" w:themeColor="accent3"/>
          <w:left w:val="single" w:sz="8" w:space="0" w:color="C34C72" w:themeColor="accent3"/>
          <w:bottom w:val="single" w:sz="8" w:space="0" w:color="C34C72" w:themeColor="accent3"/>
          <w:right w:val="single" w:sz="8" w:space="0" w:color="C34C72" w:themeColor="accent3"/>
        </w:tcBorders>
      </w:tcPr>
    </w:tblStylePr>
    <w:tblStylePr w:type="firstCol">
      <w:rPr>
        <w:b/>
        <w:bCs/>
      </w:rPr>
    </w:tblStylePr>
    <w:tblStylePr w:type="lastCol">
      <w:rPr>
        <w:b/>
        <w:bCs/>
      </w:rPr>
    </w:tblStylePr>
    <w:tblStylePr w:type="band1Vert">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tblStylePr w:type="band1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tblBorders>
    </w:tblPr>
    <w:tblStylePr w:type="firstRow">
      <w:pPr>
        <w:spacing w:before="0" w:after="0" w:line="240" w:lineRule="auto"/>
      </w:pPr>
      <w:rPr>
        <w:b/>
        <w:bCs/>
        <w:color w:val="FFFFFF" w:themeColor="background1"/>
      </w:rPr>
      <w:tblPr/>
      <w:tcPr>
        <w:shd w:val="clear" w:color="auto" w:fill="6F748A" w:themeFill="accent4"/>
      </w:tcPr>
    </w:tblStylePr>
    <w:tblStylePr w:type="lastRow">
      <w:pPr>
        <w:spacing w:before="0" w:after="0" w:line="240" w:lineRule="auto"/>
      </w:pPr>
      <w:rPr>
        <w:b/>
        <w:bCs/>
      </w:rPr>
      <w:tblPr/>
      <w:tcPr>
        <w:tcBorders>
          <w:top w:val="double" w:sz="6" w:space="0" w:color="6F748A" w:themeColor="accent4"/>
          <w:left w:val="single" w:sz="8" w:space="0" w:color="6F748A" w:themeColor="accent4"/>
          <w:bottom w:val="single" w:sz="8" w:space="0" w:color="6F748A" w:themeColor="accent4"/>
          <w:right w:val="single" w:sz="8" w:space="0" w:color="6F748A" w:themeColor="accent4"/>
        </w:tcBorders>
      </w:tcPr>
    </w:tblStylePr>
    <w:tblStylePr w:type="firstCol">
      <w:rPr>
        <w:b/>
        <w:bCs/>
      </w:rPr>
    </w:tblStylePr>
    <w:tblStylePr w:type="lastCol">
      <w:rPr>
        <w:b/>
        <w:bCs/>
      </w:rPr>
    </w:tblStylePr>
    <w:tblStylePr w:type="band1Vert">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tblStylePr w:type="band1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tblBorders>
    </w:tblPr>
    <w:tblStylePr w:type="firstRow">
      <w:pPr>
        <w:spacing w:before="0" w:after="0" w:line="240" w:lineRule="auto"/>
      </w:pPr>
      <w:rPr>
        <w:b/>
        <w:bCs/>
        <w:color w:val="FFFFFF" w:themeColor="background1"/>
      </w:rPr>
      <w:tblPr/>
      <w:tcPr>
        <w:shd w:val="clear" w:color="auto" w:fill="E3632E" w:themeFill="accent5"/>
      </w:tcPr>
    </w:tblStylePr>
    <w:tblStylePr w:type="lastRow">
      <w:pPr>
        <w:spacing w:before="0" w:after="0" w:line="240" w:lineRule="auto"/>
      </w:pPr>
      <w:rPr>
        <w:b/>
        <w:bCs/>
      </w:rPr>
      <w:tblPr/>
      <w:tcPr>
        <w:tcBorders>
          <w:top w:val="double" w:sz="6" w:space="0" w:color="E3632E" w:themeColor="accent5"/>
          <w:left w:val="single" w:sz="8" w:space="0" w:color="E3632E" w:themeColor="accent5"/>
          <w:bottom w:val="single" w:sz="8" w:space="0" w:color="E3632E" w:themeColor="accent5"/>
          <w:right w:val="single" w:sz="8" w:space="0" w:color="E3632E" w:themeColor="accent5"/>
        </w:tcBorders>
      </w:tcPr>
    </w:tblStylePr>
    <w:tblStylePr w:type="firstCol">
      <w:rPr>
        <w:b/>
        <w:bCs/>
      </w:rPr>
    </w:tblStylePr>
    <w:tblStylePr w:type="lastCol">
      <w:rPr>
        <w:b/>
        <w:bCs/>
      </w:rPr>
    </w:tblStylePr>
    <w:tblStylePr w:type="band1Vert">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tblStylePr w:type="band1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tblBorders>
    </w:tblPr>
    <w:tblStylePr w:type="firstRow">
      <w:pPr>
        <w:spacing w:before="0" w:after="0" w:line="240" w:lineRule="auto"/>
      </w:pPr>
      <w:rPr>
        <w:b/>
        <w:bCs/>
        <w:color w:val="FFFFFF" w:themeColor="background1"/>
      </w:rPr>
      <w:tblPr/>
      <w:tcPr>
        <w:shd w:val="clear" w:color="auto" w:fill="FCE073" w:themeFill="accent6"/>
      </w:tcPr>
    </w:tblStylePr>
    <w:tblStylePr w:type="lastRow">
      <w:pPr>
        <w:spacing w:before="0" w:after="0" w:line="240" w:lineRule="auto"/>
      </w:pPr>
      <w:rPr>
        <w:b/>
        <w:bCs/>
      </w:rPr>
      <w:tblPr/>
      <w:tcPr>
        <w:tcBorders>
          <w:top w:val="double" w:sz="6" w:space="0" w:color="FCE073" w:themeColor="accent6"/>
          <w:left w:val="single" w:sz="8" w:space="0" w:color="FCE073" w:themeColor="accent6"/>
          <w:bottom w:val="single" w:sz="8" w:space="0" w:color="FCE073" w:themeColor="accent6"/>
          <w:right w:val="single" w:sz="8" w:space="0" w:color="FCE073" w:themeColor="accent6"/>
        </w:tcBorders>
      </w:tcPr>
    </w:tblStylePr>
    <w:tblStylePr w:type="firstCol">
      <w:rPr>
        <w:b/>
        <w:bCs/>
      </w:rPr>
    </w:tblStylePr>
    <w:tblStylePr w:type="lastCol">
      <w:rPr>
        <w:b/>
        <w:bCs/>
      </w:rPr>
    </w:tblStylePr>
    <w:tblStylePr w:type="band1Vert">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tblStylePr w:type="band1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3C0B0A" w:themeColor="accent1" w:themeShade="BF"/>
    </w:rPr>
    <w:tblPr>
      <w:tblStyleRowBandSize w:val="1"/>
      <w:tblStyleColBandSize w:val="1"/>
      <w:tblBorders>
        <w:top w:val="single" w:sz="8" w:space="0" w:color="510F0E" w:themeColor="accent1"/>
        <w:bottom w:val="single" w:sz="8" w:space="0" w:color="510F0E" w:themeColor="accent1"/>
      </w:tblBorders>
    </w:tblPr>
    <w:tblStylePr w:type="firstRow">
      <w:pPr>
        <w:spacing w:before="0" w:after="0" w:line="240" w:lineRule="auto"/>
      </w:pPr>
      <w:rPr>
        <w:b/>
        <w:bCs/>
      </w:rPr>
      <w:tblPr/>
      <w:tcPr>
        <w:tcBorders>
          <w:top w:val="single" w:sz="8" w:space="0" w:color="510F0E" w:themeColor="accent1"/>
          <w:left w:val="nil"/>
          <w:bottom w:val="single" w:sz="8" w:space="0" w:color="510F0E" w:themeColor="accent1"/>
          <w:right w:val="nil"/>
          <w:insideH w:val="nil"/>
          <w:insideV w:val="nil"/>
        </w:tcBorders>
      </w:tcPr>
    </w:tblStylePr>
    <w:tblStylePr w:type="lastRow">
      <w:pPr>
        <w:spacing w:before="0" w:after="0" w:line="240" w:lineRule="auto"/>
      </w:pPr>
      <w:rPr>
        <w:b/>
        <w:bCs/>
      </w:rPr>
      <w:tblPr/>
      <w:tcPr>
        <w:tcBorders>
          <w:top w:val="single" w:sz="8" w:space="0" w:color="510F0E" w:themeColor="accent1"/>
          <w:left w:val="nil"/>
          <w:bottom w:val="single" w:sz="8" w:space="0" w:color="510F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A8A7" w:themeFill="accent1" w:themeFillTint="3F"/>
      </w:tcPr>
    </w:tblStylePr>
    <w:tblStylePr w:type="band1Horz">
      <w:tblPr/>
      <w:tcPr>
        <w:tcBorders>
          <w:left w:val="nil"/>
          <w:right w:val="nil"/>
          <w:insideH w:val="nil"/>
          <w:insideV w:val="nil"/>
        </w:tcBorders>
        <w:shd w:val="clear" w:color="auto" w:fill="F0A8A7"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4D5B53" w:themeColor="accent2" w:themeShade="BF"/>
    </w:rPr>
    <w:tblPr>
      <w:tblStyleRowBandSize w:val="1"/>
      <w:tblStyleColBandSize w:val="1"/>
      <w:tblBorders>
        <w:top w:val="single" w:sz="8" w:space="0" w:color="677A6F" w:themeColor="accent2"/>
        <w:bottom w:val="single" w:sz="8" w:space="0" w:color="677A6F" w:themeColor="accent2"/>
      </w:tblBorders>
    </w:tblPr>
    <w:tblStylePr w:type="firstRow">
      <w:pPr>
        <w:spacing w:before="0" w:after="0" w:line="240" w:lineRule="auto"/>
      </w:pPr>
      <w:rPr>
        <w:b/>
        <w:bCs/>
      </w:rPr>
      <w:tblPr/>
      <w:tcPr>
        <w:tcBorders>
          <w:top w:val="single" w:sz="8" w:space="0" w:color="677A6F" w:themeColor="accent2"/>
          <w:left w:val="nil"/>
          <w:bottom w:val="single" w:sz="8" w:space="0" w:color="677A6F" w:themeColor="accent2"/>
          <w:right w:val="nil"/>
          <w:insideH w:val="nil"/>
          <w:insideV w:val="nil"/>
        </w:tcBorders>
      </w:tcPr>
    </w:tblStylePr>
    <w:tblStylePr w:type="lastRow">
      <w:pPr>
        <w:spacing w:before="0" w:after="0" w:line="240" w:lineRule="auto"/>
      </w:pPr>
      <w:rPr>
        <w:b/>
        <w:bCs/>
      </w:rPr>
      <w:tblPr/>
      <w:tcPr>
        <w:tcBorders>
          <w:top w:val="single" w:sz="8" w:space="0" w:color="677A6F" w:themeColor="accent2"/>
          <w:left w:val="nil"/>
          <w:bottom w:val="single" w:sz="8" w:space="0" w:color="677A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B" w:themeFill="accent2" w:themeFillTint="3F"/>
      </w:tcPr>
    </w:tblStylePr>
    <w:tblStylePr w:type="band1Horz">
      <w:tblPr/>
      <w:tcPr>
        <w:tcBorders>
          <w:left w:val="nil"/>
          <w:right w:val="nil"/>
          <w:insideH w:val="nil"/>
          <w:insideV w:val="nil"/>
        </w:tcBorders>
        <w:shd w:val="clear" w:color="auto" w:fill="D8DEDB"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973352" w:themeColor="accent3" w:themeShade="BF"/>
    </w:rPr>
    <w:tblPr>
      <w:tblStyleRowBandSize w:val="1"/>
      <w:tblStyleColBandSize w:val="1"/>
      <w:tblBorders>
        <w:top w:val="single" w:sz="8" w:space="0" w:color="C34C72" w:themeColor="accent3"/>
        <w:bottom w:val="single" w:sz="8" w:space="0" w:color="C34C72" w:themeColor="accent3"/>
      </w:tblBorders>
    </w:tblPr>
    <w:tblStylePr w:type="firstRow">
      <w:pPr>
        <w:spacing w:before="0" w:after="0" w:line="240" w:lineRule="auto"/>
      </w:pPr>
      <w:rPr>
        <w:b/>
        <w:bCs/>
      </w:rPr>
      <w:tblPr/>
      <w:tcPr>
        <w:tcBorders>
          <w:top w:val="single" w:sz="8" w:space="0" w:color="C34C72" w:themeColor="accent3"/>
          <w:left w:val="nil"/>
          <w:bottom w:val="single" w:sz="8" w:space="0" w:color="C34C72" w:themeColor="accent3"/>
          <w:right w:val="nil"/>
          <w:insideH w:val="nil"/>
          <w:insideV w:val="nil"/>
        </w:tcBorders>
      </w:tcPr>
    </w:tblStylePr>
    <w:tblStylePr w:type="lastRow">
      <w:pPr>
        <w:spacing w:before="0" w:after="0" w:line="240" w:lineRule="auto"/>
      </w:pPr>
      <w:rPr>
        <w:b/>
        <w:bCs/>
      </w:rPr>
      <w:tblPr/>
      <w:tcPr>
        <w:tcBorders>
          <w:top w:val="single" w:sz="8" w:space="0" w:color="C34C72" w:themeColor="accent3"/>
          <w:left w:val="nil"/>
          <w:bottom w:val="single" w:sz="8" w:space="0" w:color="C3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2DB" w:themeFill="accent3" w:themeFillTint="3F"/>
      </w:tcPr>
    </w:tblStylePr>
    <w:tblStylePr w:type="band1Horz">
      <w:tblPr/>
      <w:tcPr>
        <w:tcBorders>
          <w:left w:val="nil"/>
          <w:right w:val="nil"/>
          <w:insideH w:val="nil"/>
          <w:insideV w:val="nil"/>
        </w:tcBorders>
        <w:shd w:val="clear" w:color="auto" w:fill="F0D2DB"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535667" w:themeColor="accent4" w:themeShade="BF"/>
    </w:rPr>
    <w:tblPr>
      <w:tblStyleRowBandSize w:val="1"/>
      <w:tblStyleColBandSize w:val="1"/>
      <w:tblBorders>
        <w:top w:val="single" w:sz="8" w:space="0" w:color="6F748A" w:themeColor="accent4"/>
        <w:bottom w:val="single" w:sz="8" w:space="0" w:color="6F748A" w:themeColor="accent4"/>
      </w:tblBorders>
    </w:tblPr>
    <w:tblStylePr w:type="firstRow">
      <w:pPr>
        <w:spacing w:before="0" w:after="0" w:line="240" w:lineRule="auto"/>
      </w:pPr>
      <w:rPr>
        <w:b/>
        <w:bCs/>
      </w:rPr>
      <w:tblPr/>
      <w:tcPr>
        <w:tcBorders>
          <w:top w:val="single" w:sz="8" w:space="0" w:color="6F748A" w:themeColor="accent4"/>
          <w:left w:val="nil"/>
          <w:bottom w:val="single" w:sz="8" w:space="0" w:color="6F748A" w:themeColor="accent4"/>
          <w:right w:val="nil"/>
          <w:insideH w:val="nil"/>
          <w:insideV w:val="nil"/>
        </w:tcBorders>
      </w:tcPr>
    </w:tblStylePr>
    <w:tblStylePr w:type="lastRow">
      <w:pPr>
        <w:spacing w:before="0" w:after="0" w:line="240" w:lineRule="auto"/>
      </w:pPr>
      <w:rPr>
        <w:b/>
        <w:bCs/>
      </w:rPr>
      <w:tblPr/>
      <w:tcPr>
        <w:tcBorders>
          <w:top w:val="single" w:sz="8" w:space="0" w:color="6F748A" w:themeColor="accent4"/>
          <w:left w:val="nil"/>
          <w:bottom w:val="single" w:sz="8" w:space="0" w:color="6F748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CE2" w:themeFill="accent4" w:themeFillTint="3F"/>
      </w:tcPr>
    </w:tblStylePr>
    <w:tblStylePr w:type="band1Horz">
      <w:tblPr/>
      <w:tcPr>
        <w:tcBorders>
          <w:left w:val="nil"/>
          <w:right w:val="nil"/>
          <w:insideH w:val="nil"/>
          <w:insideV w:val="nil"/>
        </w:tcBorders>
        <w:shd w:val="clear" w:color="auto" w:fill="DBDCE2"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B44518" w:themeColor="accent5" w:themeShade="BF"/>
    </w:rPr>
    <w:tblPr>
      <w:tblStyleRowBandSize w:val="1"/>
      <w:tblStyleColBandSize w:val="1"/>
      <w:tblBorders>
        <w:top w:val="single" w:sz="8" w:space="0" w:color="E3632E" w:themeColor="accent5"/>
        <w:bottom w:val="single" w:sz="8" w:space="0" w:color="E3632E" w:themeColor="accent5"/>
      </w:tblBorders>
    </w:tblPr>
    <w:tblStylePr w:type="firstRow">
      <w:pPr>
        <w:spacing w:before="0" w:after="0" w:line="240" w:lineRule="auto"/>
      </w:pPr>
      <w:rPr>
        <w:b/>
        <w:bCs/>
      </w:rPr>
      <w:tblPr/>
      <w:tcPr>
        <w:tcBorders>
          <w:top w:val="single" w:sz="8" w:space="0" w:color="E3632E" w:themeColor="accent5"/>
          <w:left w:val="nil"/>
          <w:bottom w:val="single" w:sz="8" w:space="0" w:color="E3632E" w:themeColor="accent5"/>
          <w:right w:val="nil"/>
          <w:insideH w:val="nil"/>
          <w:insideV w:val="nil"/>
        </w:tcBorders>
      </w:tcPr>
    </w:tblStylePr>
    <w:tblStylePr w:type="lastRow">
      <w:pPr>
        <w:spacing w:before="0" w:after="0" w:line="240" w:lineRule="auto"/>
      </w:pPr>
      <w:rPr>
        <w:b/>
        <w:bCs/>
      </w:rPr>
      <w:tblPr/>
      <w:tcPr>
        <w:tcBorders>
          <w:top w:val="single" w:sz="8" w:space="0" w:color="E3632E" w:themeColor="accent5"/>
          <w:left w:val="nil"/>
          <w:bottom w:val="single" w:sz="8" w:space="0" w:color="E3632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B" w:themeFill="accent5" w:themeFillTint="3F"/>
      </w:tcPr>
    </w:tblStylePr>
    <w:tblStylePr w:type="band1Horz">
      <w:tblPr/>
      <w:tcPr>
        <w:tcBorders>
          <w:left w:val="nil"/>
          <w:right w:val="nil"/>
          <w:insideH w:val="nil"/>
          <w:insideV w:val="nil"/>
        </w:tcBorders>
        <w:shd w:val="clear" w:color="auto" w:fill="F8D8CB"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FACB18" w:themeColor="accent6" w:themeShade="BF"/>
    </w:rPr>
    <w:tblPr>
      <w:tblStyleRowBandSize w:val="1"/>
      <w:tblStyleColBandSize w:val="1"/>
      <w:tblBorders>
        <w:top w:val="single" w:sz="8" w:space="0" w:color="FCE073" w:themeColor="accent6"/>
        <w:bottom w:val="single" w:sz="8" w:space="0" w:color="FCE073" w:themeColor="accent6"/>
      </w:tblBorders>
    </w:tblPr>
    <w:tblStylePr w:type="firstRow">
      <w:pPr>
        <w:spacing w:before="0" w:after="0" w:line="240" w:lineRule="auto"/>
      </w:pPr>
      <w:rPr>
        <w:b/>
        <w:bCs/>
      </w:rPr>
      <w:tblPr/>
      <w:tcPr>
        <w:tcBorders>
          <w:top w:val="single" w:sz="8" w:space="0" w:color="FCE073" w:themeColor="accent6"/>
          <w:left w:val="nil"/>
          <w:bottom w:val="single" w:sz="8" w:space="0" w:color="FCE073" w:themeColor="accent6"/>
          <w:right w:val="nil"/>
          <w:insideH w:val="nil"/>
          <w:insideV w:val="nil"/>
        </w:tcBorders>
      </w:tcPr>
    </w:tblStylePr>
    <w:tblStylePr w:type="lastRow">
      <w:pPr>
        <w:spacing w:before="0" w:after="0" w:line="240" w:lineRule="auto"/>
      </w:pPr>
      <w:rPr>
        <w:b/>
        <w:bCs/>
      </w:rPr>
      <w:tblPr/>
      <w:tcPr>
        <w:tcBorders>
          <w:top w:val="single" w:sz="8" w:space="0" w:color="FCE073" w:themeColor="accent6"/>
          <w:left w:val="nil"/>
          <w:bottom w:val="single" w:sz="8" w:space="0" w:color="FCE0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6" w:themeFillTint="3F"/>
      </w:tcPr>
    </w:tblStylePr>
    <w:tblStylePr w:type="band1Horz">
      <w:tblPr/>
      <w:tcPr>
        <w:tcBorders>
          <w:left w:val="nil"/>
          <w:right w:val="nil"/>
          <w:insideH w:val="nil"/>
          <w:insideV w:val="nil"/>
        </w:tcBorders>
        <w:shd w:val="clear" w:color="auto" w:fill="FEF7DC"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insideH w:val="single" w:sz="8" w:space="0" w:color="510F0E" w:themeColor="accent1"/>
        <w:insideV w:val="single" w:sz="8" w:space="0" w:color="510F0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0F0E" w:themeColor="accent1"/>
          <w:left w:val="single" w:sz="8" w:space="0" w:color="510F0E" w:themeColor="accent1"/>
          <w:bottom w:val="single" w:sz="18" w:space="0" w:color="510F0E" w:themeColor="accent1"/>
          <w:right w:val="single" w:sz="8" w:space="0" w:color="510F0E" w:themeColor="accent1"/>
          <w:insideH w:val="nil"/>
          <w:insideV w:val="single" w:sz="8" w:space="0" w:color="510F0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0F0E" w:themeColor="accent1"/>
          <w:left w:val="single" w:sz="8" w:space="0" w:color="510F0E" w:themeColor="accent1"/>
          <w:bottom w:val="single" w:sz="8" w:space="0" w:color="510F0E" w:themeColor="accent1"/>
          <w:right w:val="single" w:sz="8" w:space="0" w:color="510F0E" w:themeColor="accent1"/>
          <w:insideH w:val="nil"/>
          <w:insideV w:val="single" w:sz="8" w:space="0" w:color="510F0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tblStylePr w:type="band1Vert">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shd w:val="clear" w:color="auto" w:fill="F0A8A7" w:themeFill="accent1" w:themeFillTint="3F"/>
      </w:tcPr>
    </w:tblStylePr>
    <w:tblStylePr w:type="band1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insideV w:val="single" w:sz="8" w:space="0" w:color="510F0E" w:themeColor="accent1"/>
        </w:tcBorders>
        <w:shd w:val="clear" w:color="auto" w:fill="F0A8A7" w:themeFill="accent1" w:themeFillTint="3F"/>
      </w:tcPr>
    </w:tblStylePr>
    <w:tblStylePr w:type="band2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insideV w:val="single" w:sz="8" w:space="0" w:color="510F0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insideH w:val="single" w:sz="8" w:space="0" w:color="677A6F" w:themeColor="accent2"/>
        <w:insideV w:val="single" w:sz="8" w:space="0" w:color="677A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A6F" w:themeColor="accent2"/>
          <w:left w:val="single" w:sz="8" w:space="0" w:color="677A6F" w:themeColor="accent2"/>
          <w:bottom w:val="single" w:sz="18" w:space="0" w:color="677A6F" w:themeColor="accent2"/>
          <w:right w:val="single" w:sz="8" w:space="0" w:color="677A6F" w:themeColor="accent2"/>
          <w:insideH w:val="nil"/>
          <w:insideV w:val="single" w:sz="8" w:space="0" w:color="677A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A6F" w:themeColor="accent2"/>
          <w:left w:val="single" w:sz="8" w:space="0" w:color="677A6F" w:themeColor="accent2"/>
          <w:bottom w:val="single" w:sz="8" w:space="0" w:color="677A6F" w:themeColor="accent2"/>
          <w:right w:val="single" w:sz="8" w:space="0" w:color="677A6F" w:themeColor="accent2"/>
          <w:insideH w:val="nil"/>
          <w:insideV w:val="single" w:sz="8" w:space="0" w:color="677A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tblStylePr w:type="band1Vert">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shd w:val="clear" w:color="auto" w:fill="D8DEDB" w:themeFill="accent2" w:themeFillTint="3F"/>
      </w:tcPr>
    </w:tblStylePr>
    <w:tblStylePr w:type="band1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insideV w:val="single" w:sz="8" w:space="0" w:color="677A6F" w:themeColor="accent2"/>
        </w:tcBorders>
        <w:shd w:val="clear" w:color="auto" w:fill="D8DEDB" w:themeFill="accent2" w:themeFillTint="3F"/>
      </w:tcPr>
    </w:tblStylePr>
    <w:tblStylePr w:type="band2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insideV w:val="single" w:sz="8" w:space="0" w:color="677A6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insideH w:val="single" w:sz="8" w:space="0" w:color="C34C72" w:themeColor="accent3"/>
        <w:insideV w:val="single" w:sz="8" w:space="0" w:color="C34C7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4C72" w:themeColor="accent3"/>
          <w:left w:val="single" w:sz="8" w:space="0" w:color="C34C72" w:themeColor="accent3"/>
          <w:bottom w:val="single" w:sz="18" w:space="0" w:color="C34C72" w:themeColor="accent3"/>
          <w:right w:val="single" w:sz="8" w:space="0" w:color="C34C72" w:themeColor="accent3"/>
          <w:insideH w:val="nil"/>
          <w:insideV w:val="single" w:sz="8" w:space="0" w:color="C34C7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4C72" w:themeColor="accent3"/>
          <w:left w:val="single" w:sz="8" w:space="0" w:color="C34C72" w:themeColor="accent3"/>
          <w:bottom w:val="single" w:sz="8" w:space="0" w:color="C34C72" w:themeColor="accent3"/>
          <w:right w:val="single" w:sz="8" w:space="0" w:color="C34C72" w:themeColor="accent3"/>
          <w:insideH w:val="nil"/>
          <w:insideV w:val="single" w:sz="8" w:space="0" w:color="C34C7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tblStylePr w:type="band1Vert">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shd w:val="clear" w:color="auto" w:fill="F0D2DB" w:themeFill="accent3" w:themeFillTint="3F"/>
      </w:tcPr>
    </w:tblStylePr>
    <w:tblStylePr w:type="band1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insideV w:val="single" w:sz="8" w:space="0" w:color="C34C72" w:themeColor="accent3"/>
        </w:tcBorders>
        <w:shd w:val="clear" w:color="auto" w:fill="F0D2DB" w:themeFill="accent3" w:themeFillTint="3F"/>
      </w:tcPr>
    </w:tblStylePr>
    <w:tblStylePr w:type="band2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insideV w:val="single" w:sz="8" w:space="0" w:color="C34C72"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insideH w:val="single" w:sz="8" w:space="0" w:color="6F748A" w:themeColor="accent4"/>
        <w:insideV w:val="single" w:sz="8" w:space="0" w:color="6F748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48A" w:themeColor="accent4"/>
          <w:left w:val="single" w:sz="8" w:space="0" w:color="6F748A" w:themeColor="accent4"/>
          <w:bottom w:val="single" w:sz="18" w:space="0" w:color="6F748A" w:themeColor="accent4"/>
          <w:right w:val="single" w:sz="8" w:space="0" w:color="6F748A" w:themeColor="accent4"/>
          <w:insideH w:val="nil"/>
          <w:insideV w:val="single" w:sz="8" w:space="0" w:color="6F748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48A" w:themeColor="accent4"/>
          <w:left w:val="single" w:sz="8" w:space="0" w:color="6F748A" w:themeColor="accent4"/>
          <w:bottom w:val="single" w:sz="8" w:space="0" w:color="6F748A" w:themeColor="accent4"/>
          <w:right w:val="single" w:sz="8" w:space="0" w:color="6F748A" w:themeColor="accent4"/>
          <w:insideH w:val="nil"/>
          <w:insideV w:val="single" w:sz="8" w:space="0" w:color="6F748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tblStylePr w:type="band1Vert">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shd w:val="clear" w:color="auto" w:fill="DBDCE2" w:themeFill="accent4" w:themeFillTint="3F"/>
      </w:tcPr>
    </w:tblStylePr>
    <w:tblStylePr w:type="band1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insideV w:val="single" w:sz="8" w:space="0" w:color="6F748A" w:themeColor="accent4"/>
        </w:tcBorders>
        <w:shd w:val="clear" w:color="auto" w:fill="DBDCE2" w:themeFill="accent4" w:themeFillTint="3F"/>
      </w:tcPr>
    </w:tblStylePr>
    <w:tblStylePr w:type="band2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insideV w:val="single" w:sz="8" w:space="0" w:color="6F748A"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insideH w:val="single" w:sz="8" w:space="0" w:color="E3632E" w:themeColor="accent5"/>
        <w:insideV w:val="single" w:sz="8" w:space="0" w:color="E3632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632E" w:themeColor="accent5"/>
          <w:left w:val="single" w:sz="8" w:space="0" w:color="E3632E" w:themeColor="accent5"/>
          <w:bottom w:val="single" w:sz="18" w:space="0" w:color="E3632E" w:themeColor="accent5"/>
          <w:right w:val="single" w:sz="8" w:space="0" w:color="E3632E" w:themeColor="accent5"/>
          <w:insideH w:val="nil"/>
          <w:insideV w:val="single" w:sz="8" w:space="0" w:color="E3632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632E" w:themeColor="accent5"/>
          <w:left w:val="single" w:sz="8" w:space="0" w:color="E3632E" w:themeColor="accent5"/>
          <w:bottom w:val="single" w:sz="8" w:space="0" w:color="E3632E" w:themeColor="accent5"/>
          <w:right w:val="single" w:sz="8" w:space="0" w:color="E3632E" w:themeColor="accent5"/>
          <w:insideH w:val="nil"/>
          <w:insideV w:val="single" w:sz="8" w:space="0" w:color="E3632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tblStylePr w:type="band1Vert">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shd w:val="clear" w:color="auto" w:fill="F8D8CB" w:themeFill="accent5" w:themeFillTint="3F"/>
      </w:tcPr>
    </w:tblStylePr>
    <w:tblStylePr w:type="band1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insideV w:val="single" w:sz="8" w:space="0" w:color="E3632E" w:themeColor="accent5"/>
        </w:tcBorders>
        <w:shd w:val="clear" w:color="auto" w:fill="F8D8CB" w:themeFill="accent5" w:themeFillTint="3F"/>
      </w:tcPr>
    </w:tblStylePr>
    <w:tblStylePr w:type="band2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insideV w:val="single" w:sz="8" w:space="0" w:color="E3632E"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insideH w:val="single" w:sz="8" w:space="0" w:color="FCE073" w:themeColor="accent6"/>
        <w:insideV w:val="single" w:sz="8" w:space="0" w:color="FCE0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6"/>
          <w:left w:val="single" w:sz="8" w:space="0" w:color="FCE073" w:themeColor="accent6"/>
          <w:bottom w:val="single" w:sz="18" w:space="0" w:color="FCE073" w:themeColor="accent6"/>
          <w:right w:val="single" w:sz="8" w:space="0" w:color="FCE073" w:themeColor="accent6"/>
          <w:insideH w:val="nil"/>
          <w:insideV w:val="single" w:sz="8" w:space="0" w:color="FCE0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6"/>
          <w:left w:val="single" w:sz="8" w:space="0" w:color="FCE073" w:themeColor="accent6"/>
          <w:bottom w:val="single" w:sz="8" w:space="0" w:color="FCE073" w:themeColor="accent6"/>
          <w:right w:val="single" w:sz="8" w:space="0" w:color="FCE073" w:themeColor="accent6"/>
          <w:insideH w:val="nil"/>
          <w:insideV w:val="single" w:sz="8" w:space="0" w:color="FCE0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tblStylePr w:type="band1Vert">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shd w:val="clear" w:color="auto" w:fill="FEF7DC" w:themeFill="accent6" w:themeFillTint="3F"/>
      </w:tcPr>
    </w:tblStylePr>
    <w:tblStylePr w:type="band1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insideV w:val="single" w:sz="8" w:space="0" w:color="FCE073" w:themeColor="accent6"/>
        </w:tcBorders>
        <w:shd w:val="clear" w:color="auto" w:fill="FEF7DC" w:themeFill="accent6" w:themeFillTint="3F"/>
      </w:tcPr>
    </w:tblStylePr>
    <w:tblStylePr w:type="band2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insideV w:val="single" w:sz="8" w:space="0" w:color="FCE073"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single" w:sz="8" w:space="0" w:color="A91E1D" w:themeColor="accent1" w:themeTint="BF"/>
        <w:insideV w:val="single" w:sz="8" w:space="0" w:color="A91E1D" w:themeColor="accent1" w:themeTint="BF"/>
      </w:tblBorders>
    </w:tblPr>
    <w:tcPr>
      <w:shd w:val="clear" w:color="auto" w:fill="F0A8A7" w:themeFill="accent1" w:themeFillTint="3F"/>
    </w:tcPr>
    <w:tblStylePr w:type="firstRow">
      <w:rPr>
        <w:b/>
        <w:bCs/>
      </w:rPr>
    </w:tblStylePr>
    <w:tblStylePr w:type="lastRow">
      <w:rPr>
        <w:b/>
        <w:bCs/>
      </w:rPr>
      <w:tblPr/>
      <w:tcPr>
        <w:tcBorders>
          <w:top w:val="single" w:sz="18" w:space="0" w:color="A91E1D" w:themeColor="accent1" w:themeTint="BF"/>
        </w:tcBorders>
      </w:tcPr>
    </w:tblStylePr>
    <w:tblStylePr w:type="firstCol">
      <w:rPr>
        <w:b/>
        <w:bCs/>
      </w:rPr>
    </w:tblStylePr>
    <w:tblStylePr w:type="lastCol">
      <w:rPr>
        <w:b/>
        <w:bCs/>
      </w:rPr>
    </w:tblStylePr>
    <w:tblStylePr w:type="band1Vert">
      <w:tblPr/>
      <w:tcPr>
        <w:shd w:val="clear" w:color="auto" w:fill="E0504E" w:themeFill="accent1" w:themeFillTint="7F"/>
      </w:tcPr>
    </w:tblStylePr>
    <w:tblStylePr w:type="band1Horz">
      <w:tblPr/>
      <w:tcPr>
        <w:shd w:val="clear" w:color="auto" w:fill="E0504E"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single" w:sz="8" w:space="0" w:color="8B9D92" w:themeColor="accent2" w:themeTint="BF"/>
        <w:insideV w:val="single" w:sz="8" w:space="0" w:color="8B9D92" w:themeColor="accent2" w:themeTint="BF"/>
      </w:tblBorders>
    </w:tblPr>
    <w:tcPr>
      <w:shd w:val="clear" w:color="auto" w:fill="D8DEDB" w:themeFill="accent2" w:themeFillTint="3F"/>
    </w:tcPr>
    <w:tblStylePr w:type="firstRow">
      <w:rPr>
        <w:b/>
        <w:bCs/>
      </w:rPr>
    </w:tblStylePr>
    <w:tblStylePr w:type="lastRow">
      <w:rPr>
        <w:b/>
        <w:bCs/>
      </w:rPr>
      <w:tblPr/>
      <w:tcPr>
        <w:tcBorders>
          <w:top w:val="single" w:sz="18" w:space="0" w:color="8B9D92" w:themeColor="accent2" w:themeTint="BF"/>
        </w:tcBorders>
      </w:tcPr>
    </w:tblStylePr>
    <w:tblStylePr w:type="firstCol">
      <w:rPr>
        <w:b/>
        <w:bCs/>
      </w:rPr>
    </w:tblStylePr>
    <w:tblStylePr w:type="lastCol">
      <w:rPr>
        <w:b/>
        <w:bCs/>
      </w:rPr>
    </w:tblStylePr>
    <w:tblStylePr w:type="band1Vert">
      <w:tblPr/>
      <w:tcPr>
        <w:shd w:val="clear" w:color="auto" w:fill="B2BEB7" w:themeFill="accent2" w:themeFillTint="7F"/>
      </w:tcPr>
    </w:tblStylePr>
    <w:tblStylePr w:type="band1Horz">
      <w:tblPr/>
      <w:tcPr>
        <w:shd w:val="clear" w:color="auto" w:fill="B2BEB7"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single" w:sz="8" w:space="0" w:color="D27895" w:themeColor="accent3" w:themeTint="BF"/>
        <w:insideV w:val="single" w:sz="8" w:space="0" w:color="D27895" w:themeColor="accent3" w:themeTint="BF"/>
      </w:tblBorders>
    </w:tblPr>
    <w:tcPr>
      <w:shd w:val="clear" w:color="auto" w:fill="F0D2DB" w:themeFill="accent3" w:themeFillTint="3F"/>
    </w:tcPr>
    <w:tblStylePr w:type="firstRow">
      <w:rPr>
        <w:b/>
        <w:bCs/>
      </w:rPr>
    </w:tblStylePr>
    <w:tblStylePr w:type="lastRow">
      <w:rPr>
        <w:b/>
        <w:bCs/>
      </w:rPr>
      <w:tblPr/>
      <w:tcPr>
        <w:tcBorders>
          <w:top w:val="single" w:sz="18" w:space="0" w:color="D27895" w:themeColor="accent3" w:themeTint="BF"/>
        </w:tcBorders>
      </w:tcPr>
    </w:tblStylePr>
    <w:tblStylePr w:type="firstCol">
      <w:rPr>
        <w:b/>
        <w:bCs/>
      </w:rPr>
    </w:tblStylePr>
    <w:tblStylePr w:type="lastCol">
      <w:rPr>
        <w:b/>
        <w:bCs/>
      </w:rPr>
    </w:tblStylePr>
    <w:tblStylePr w:type="band1Vert">
      <w:tblPr/>
      <w:tcPr>
        <w:shd w:val="clear" w:color="auto" w:fill="E1A5B8" w:themeFill="accent3" w:themeFillTint="7F"/>
      </w:tcPr>
    </w:tblStylePr>
    <w:tblStylePr w:type="band1Horz">
      <w:tblPr/>
      <w:tcPr>
        <w:shd w:val="clear" w:color="auto" w:fill="E1A5B8"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single" w:sz="8" w:space="0" w:color="9296A7" w:themeColor="accent4" w:themeTint="BF"/>
        <w:insideV w:val="single" w:sz="8" w:space="0" w:color="9296A7" w:themeColor="accent4" w:themeTint="BF"/>
      </w:tblBorders>
    </w:tblPr>
    <w:tcPr>
      <w:shd w:val="clear" w:color="auto" w:fill="DBDCE2" w:themeFill="accent4" w:themeFillTint="3F"/>
    </w:tcPr>
    <w:tblStylePr w:type="firstRow">
      <w:rPr>
        <w:b/>
        <w:bCs/>
      </w:rPr>
    </w:tblStylePr>
    <w:tblStylePr w:type="lastRow">
      <w:rPr>
        <w:b/>
        <w:bCs/>
      </w:rPr>
      <w:tblPr/>
      <w:tcPr>
        <w:tcBorders>
          <w:top w:val="single" w:sz="18" w:space="0" w:color="9296A7" w:themeColor="accent4" w:themeTint="BF"/>
        </w:tcBorders>
      </w:tcPr>
    </w:tblStylePr>
    <w:tblStylePr w:type="firstCol">
      <w:rPr>
        <w:b/>
        <w:bCs/>
      </w:rPr>
    </w:tblStylePr>
    <w:tblStylePr w:type="lastCol">
      <w:rPr>
        <w:b/>
        <w:bCs/>
      </w:rPr>
    </w:tblStylePr>
    <w:tblStylePr w:type="band1Vert">
      <w:tblPr/>
      <w:tcPr>
        <w:shd w:val="clear" w:color="auto" w:fill="B6B9C5" w:themeFill="accent4" w:themeFillTint="7F"/>
      </w:tcPr>
    </w:tblStylePr>
    <w:tblStylePr w:type="band1Horz">
      <w:tblPr/>
      <w:tcPr>
        <w:shd w:val="clear" w:color="auto" w:fill="B6B9C5"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single" w:sz="8" w:space="0" w:color="EA8962" w:themeColor="accent5" w:themeTint="BF"/>
        <w:insideV w:val="single" w:sz="8" w:space="0" w:color="EA8962" w:themeColor="accent5" w:themeTint="BF"/>
      </w:tblBorders>
    </w:tblPr>
    <w:tcPr>
      <w:shd w:val="clear" w:color="auto" w:fill="F8D8CB" w:themeFill="accent5" w:themeFillTint="3F"/>
    </w:tcPr>
    <w:tblStylePr w:type="firstRow">
      <w:rPr>
        <w:b/>
        <w:bCs/>
      </w:rPr>
    </w:tblStylePr>
    <w:tblStylePr w:type="lastRow">
      <w:rPr>
        <w:b/>
        <w:bCs/>
      </w:rPr>
      <w:tblPr/>
      <w:tcPr>
        <w:tcBorders>
          <w:top w:val="single" w:sz="18" w:space="0" w:color="EA8962" w:themeColor="accent5" w:themeTint="BF"/>
        </w:tcBorders>
      </w:tcPr>
    </w:tblStylePr>
    <w:tblStylePr w:type="firstCol">
      <w:rPr>
        <w:b/>
        <w:bCs/>
      </w:rPr>
    </w:tblStylePr>
    <w:tblStylePr w:type="lastCol">
      <w:rPr>
        <w:b/>
        <w:bCs/>
      </w:rPr>
    </w:tblStylePr>
    <w:tblStylePr w:type="band1Vert">
      <w:tblPr/>
      <w:tcPr>
        <w:shd w:val="clear" w:color="auto" w:fill="F1B096" w:themeFill="accent5" w:themeFillTint="7F"/>
      </w:tcPr>
    </w:tblStylePr>
    <w:tblStylePr w:type="band1Horz">
      <w:tblPr/>
      <w:tcPr>
        <w:shd w:val="clear" w:color="auto" w:fill="F1B09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single" w:sz="8" w:space="0" w:color="FCE795" w:themeColor="accent6" w:themeTint="BF"/>
        <w:insideV w:val="single" w:sz="8" w:space="0" w:color="FCE795" w:themeColor="accent6" w:themeTint="BF"/>
      </w:tblBorders>
    </w:tblPr>
    <w:tcPr>
      <w:shd w:val="clear" w:color="auto" w:fill="FEF7DC" w:themeFill="accent6" w:themeFillTint="3F"/>
    </w:tcPr>
    <w:tblStylePr w:type="firstRow">
      <w:rPr>
        <w:b/>
        <w:bCs/>
      </w:rPr>
    </w:tblStylePr>
    <w:tblStylePr w:type="lastRow">
      <w:rPr>
        <w:b/>
        <w:bCs/>
      </w:rPr>
      <w:tblPr/>
      <w:tcPr>
        <w:tcBorders>
          <w:top w:val="single" w:sz="18" w:space="0" w:color="FCE795" w:themeColor="accent6" w:themeTint="BF"/>
        </w:tcBorders>
      </w:tcPr>
    </w:tblStylePr>
    <w:tblStylePr w:type="firstCol">
      <w:rPr>
        <w:b/>
        <w:bCs/>
      </w:rPr>
    </w:tblStylePr>
    <w:tblStylePr w:type="lastCol">
      <w:rPr>
        <w:b/>
        <w:bCs/>
      </w:rPr>
    </w:tblStylePr>
    <w:tblStylePr w:type="band1Vert">
      <w:tblPr/>
      <w:tcPr>
        <w:shd w:val="clear" w:color="auto" w:fill="FDEFB9" w:themeFill="accent6" w:themeFillTint="7F"/>
      </w:tcPr>
    </w:tblStylePr>
    <w:tblStylePr w:type="band1Horz">
      <w:tblPr/>
      <w:tcPr>
        <w:shd w:val="clear" w:color="auto" w:fill="FDEFB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insideH w:val="single" w:sz="8" w:space="0" w:color="510F0E" w:themeColor="accent1"/>
        <w:insideV w:val="single" w:sz="8" w:space="0" w:color="510F0E" w:themeColor="accent1"/>
      </w:tblBorders>
    </w:tblPr>
    <w:tcPr>
      <w:shd w:val="clear" w:color="auto" w:fill="F0A8A7" w:themeFill="accent1" w:themeFillTint="3F"/>
    </w:tcPr>
    <w:tblStylePr w:type="firstRow">
      <w:rPr>
        <w:b/>
        <w:bCs/>
        <w:color w:val="000000" w:themeColor="text1"/>
      </w:rPr>
      <w:tblPr/>
      <w:tcPr>
        <w:shd w:val="clear" w:color="auto" w:fill="F9DCD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B8B8" w:themeFill="accent1" w:themeFillTint="33"/>
      </w:tcPr>
    </w:tblStylePr>
    <w:tblStylePr w:type="band1Vert">
      <w:tblPr/>
      <w:tcPr>
        <w:shd w:val="clear" w:color="auto" w:fill="E0504E" w:themeFill="accent1" w:themeFillTint="7F"/>
      </w:tcPr>
    </w:tblStylePr>
    <w:tblStylePr w:type="band1Horz">
      <w:tblPr/>
      <w:tcPr>
        <w:tcBorders>
          <w:insideH w:val="single" w:sz="6" w:space="0" w:color="510F0E" w:themeColor="accent1"/>
          <w:insideV w:val="single" w:sz="6" w:space="0" w:color="510F0E" w:themeColor="accent1"/>
        </w:tcBorders>
        <w:shd w:val="clear" w:color="auto" w:fill="E0504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insideH w:val="single" w:sz="8" w:space="0" w:color="677A6F" w:themeColor="accent2"/>
        <w:insideV w:val="single" w:sz="8" w:space="0" w:color="677A6F" w:themeColor="accent2"/>
      </w:tblBorders>
    </w:tblPr>
    <w:tcPr>
      <w:shd w:val="clear" w:color="auto" w:fill="D8DEDB" w:themeFill="accent2" w:themeFillTint="3F"/>
    </w:tcPr>
    <w:tblStylePr w:type="firstRow">
      <w:rPr>
        <w:b/>
        <w:bCs/>
        <w:color w:val="000000" w:themeColor="text1"/>
      </w:rPr>
      <w:tblPr/>
      <w:tcPr>
        <w:shd w:val="clear" w:color="auto" w:fill="EFF2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5E2" w:themeFill="accent2" w:themeFillTint="33"/>
      </w:tcPr>
    </w:tblStylePr>
    <w:tblStylePr w:type="band1Vert">
      <w:tblPr/>
      <w:tcPr>
        <w:shd w:val="clear" w:color="auto" w:fill="B2BEB7" w:themeFill="accent2" w:themeFillTint="7F"/>
      </w:tcPr>
    </w:tblStylePr>
    <w:tblStylePr w:type="band1Horz">
      <w:tblPr/>
      <w:tcPr>
        <w:tcBorders>
          <w:insideH w:val="single" w:sz="6" w:space="0" w:color="677A6F" w:themeColor="accent2"/>
          <w:insideV w:val="single" w:sz="6" w:space="0" w:color="677A6F" w:themeColor="accent2"/>
        </w:tcBorders>
        <w:shd w:val="clear" w:color="auto" w:fill="B2BEB7"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insideH w:val="single" w:sz="8" w:space="0" w:color="C34C72" w:themeColor="accent3"/>
        <w:insideV w:val="single" w:sz="8" w:space="0" w:color="C34C72" w:themeColor="accent3"/>
      </w:tblBorders>
    </w:tblPr>
    <w:tcPr>
      <w:shd w:val="clear" w:color="auto" w:fill="F0D2DB" w:themeFill="accent3" w:themeFillTint="3F"/>
    </w:tcPr>
    <w:tblStylePr w:type="firstRow">
      <w:rPr>
        <w:b/>
        <w:bCs/>
        <w:color w:val="000000" w:themeColor="text1"/>
      </w:rPr>
      <w:tblPr/>
      <w:tcPr>
        <w:shd w:val="clear" w:color="auto" w:fill="F9ED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E2" w:themeFill="accent3" w:themeFillTint="33"/>
      </w:tcPr>
    </w:tblStylePr>
    <w:tblStylePr w:type="band1Vert">
      <w:tblPr/>
      <w:tcPr>
        <w:shd w:val="clear" w:color="auto" w:fill="E1A5B8" w:themeFill="accent3" w:themeFillTint="7F"/>
      </w:tcPr>
    </w:tblStylePr>
    <w:tblStylePr w:type="band1Horz">
      <w:tblPr/>
      <w:tcPr>
        <w:tcBorders>
          <w:insideH w:val="single" w:sz="6" w:space="0" w:color="C34C72" w:themeColor="accent3"/>
          <w:insideV w:val="single" w:sz="6" w:space="0" w:color="C34C72" w:themeColor="accent3"/>
        </w:tcBorders>
        <w:shd w:val="clear" w:color="auto" w:fill="E1A5B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insideH w:val="single" w:sz="8" w:space="0" w:color="6F748A" w:themeColor="accent4"/>
        <w:insideV w:val="single" w:sz="8" w:space="0" w:color="6F748A" w:themeColor="accent4"/>
      </w:tblBorders>
    </w:tblPr>
    <w:tcPr>
      <w:shd w:val="clear" w:color="auto" w:fill="DBDCE2" w:themeFill="accent4" w:themeFillTint="3F"/>
    </w:tcPr>
    <w:tblStylePr w:type="firstRow">
      <w:rPr>
        <w:b/>
        <w:bCs/>
        <w:color w:val="000000" w:themeColor="text1"/>
      </w:rPr>
      <w:tblPr/>
      <w:tcPr>
        <w:shd w:val="clear" w:color="auto" w:fill="F0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3E7" w:themeFill="accent4" w:themeFillTint="33"/>
      </w:tcPr>
    </w:tblStylePr>
    <w:tblStylePr w:type="band1Vert">
      <w:tblPr/>
      <w:tcPr>
        <w:shd w:val="clear" w:color="auto" w:fill="B6B9C5" w:themeFill="accent4" w:themeFillTint="7F"/>
      </w:tcPr>
    </w:tblStylePr>
    <w:tblStylePr w:type="band1Horz">
      <w:tblPr/>
      <w:tcPr>
        <w:tcBorders>
          <w:insideH w:val="single" w:sz="6" w:space="0" w:color="6F748A" w:themeColor="accent4"/>
          <w:insideV w:val="single" w:sz="6" w:space="0" w:color="6F748A" w:themeColor="accent4"/>
        </w:tcBorders>
        <w:shd w:val="clear" w:color="auto" w:fill="B6B9C5"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insideH w:val="single" w:sz="8" w:space="0" w:color="E3632E" w:themeColor="accent5"/>
        <w:insideV w:val="single" w:sz="8" w:space="0" w:color="E3632E" w:themeColor="accent5"/>
      </w:tblBorders>
    </w:tblPr>
    <w:tcPr>
      <w:shd w:val="clear" w:color="auto" w:fill="F8D8CB" w:themeFill="accent5" w:themeFillTint="3F"/>
    </w:tcPr>
    <w:tblStylePr w:type="firstRow">
      <w:rPr>
        <w:b/>
        <w:bCs/>
        <w:color w:val="000000" w:themeColor="text1"/>
      </w:rPr>
      <w:tblPr/>
      <w:tcPr>
        <w:shd w:val="clear" w:color="auto" w:fill="FCEF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FD4" w:themeFill="accent5" w:themeFillTint="33"/>
      </w:tcPr>
    </w:tblStylePr>
    <w:tblStylePr w:type="band1Vert">
      <w:tblPr/>
      <w:tcPr>
        <w:shd w:val="clear" w:color="auto" w:fill="F1B096" w:themeFill="accent5" w:themeFillTint="7F"/>
      </w:tcPr>
    </w:tblStylePr>
    <w:tblStylePr w:type="band1Horz">
      <w:tblPr/>
      <w:tcPr>
        <w:tcBorders>
          <w:insideH w:val="single" w:sz="6" w:space="0" w:color="E3632E" w:themeColor="accent5"/>
          <w:insideV w:val="single" w:sz="6" w:space="0" w:color="E3632E" w:themeColor="accent5"/>
        </w:tcBorders>
        <w:shd w:val="clear" w:color="auto" w:fill="F1B09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insideH w:val="single" w:sz="8" w:space="0" w:color="FCE073" w:themeColor="accent6"/>
        <w:insideV w:val="single" w:sz="8" w:space="0" w:color="FCE073" w:themeColor="accent6"/>
      </w:tblBorders>
    </w:tblPr>
    <w:tcPr>
      <w:shd w:val="clear" w:color="auto" w:fill="FEF7DC" w:themeFill="accent6" w:themeFillTint="3F"/>
    </w:tcPr>
    <w:tblStylePr w:type="firstRow">
      <w:rPr>
        <w:b/>
        <w:bCs/>
        <w:color w:val="000000" w:themeColor="text1"/>
      </w:rPr>
      <w:tblPr/>
      <w:tcPr>
        <w:shd w:val="clear" w:color="auto" w:fill="FE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6" w:themeFillTint="33"/>
      </w:tcPr>
    </w:tblStylePr>
    <w:tblStylePr w:type="band1Vert">
      <w:tblPr/>
      <w:tcPr>
        <w:shd w:val="clear" w:color="auto" w:fill="FDEFB9" w:themeFill="accent6" w:themeFillTint="7F"/>
      </w:tcPr>
    </w:tblStylePr>
    <w:tblStylePr w:type="band1Horz">
      <w:tblPr/>
      <w:tcPr>
        <w:tcBorders>
          <w:insideH w:val="single" w:sz="6" w:space="0" w:color="FCE073" w:themeColor="accent6"/>
          <w:insideV w:val="single" w:sz="6" w:space="0" w:color="FCE073" w:themeColor="accent6"/>
        </w:tcBorders>
        <w:shd w:val="clear" w:color="auto" w:fill="FDEFB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A8A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0F0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0F0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0F0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0F0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504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504E"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A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A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A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A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E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EB7"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4C7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4C7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4C7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4C7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A5B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A5B8"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C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48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48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48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48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9C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9C5"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632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632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632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632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09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09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4F6F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510F0E" w:themeColor="accent1"/>
        <w:bottom w:val="single" w:sz="8" w:space="0" w:color="510F0E" w:themeColor="accent1"/>
      </w:tblBorders>
    </w:tblPr>
    <w:tblStylePr w:type="firstRow">
      <w:rPr>
        <w:rFonts w:asciiTheme="majorHAnsi" w:eastAsiaTheme="majorEastAsia" w:hAnsiTheme="majorHAnsi" w:cstheme="majorBidi"/>
      </w:rPr>
      <w:tblPr/>
      <w:tcPr>
        <w:tcBorders>
          <w:top w:val="nil"/>
          <w:bottom w:val="single" w:sz="8" w:space="0" w:color="510F0E" w:themeColor="accent1"/>
        </w:tcBorders>
      </w:tcPr>
    </w:tblStylePr>
    <w:tblStylePr w:type="lastRow">
      <w:rPr>
        <w:b/>
        <w:bCs/>
        <w:color w:val="F4F6F5" w:themeColor="text2"/>
      </w:rPr>
      <w:tblPr/>
      <w:tcPr>
        <w:tcBorders>
          <w:top w:val="single" w:sz="8" w:space="0" w:color="510F0E" w:themeColor="accent1"/>
          <w:bottom w:val="single" w:sz="8" w:space="0" w:color="510F0E" w:themeColor="accent1"/>
        </w:tcBorders>
      </w:tcPr>
    </w:tblStylePr>
    <w:tblStylePr w:type="firstCol">
      <w:rPr>
        <w:b/>
        <w:bCs/>
      </w:rPr>
    </w:tblStylePr>
    <w:tblStylePr w:type="lastCol">
      <w:rPr>
        <w:b/>
        <w:bCs/>
      </w:rPr>
      <w:tblPr/>
      <w:tcPr>
        <w:tcBorders>
          <w:top w:val="single" w:sz="8" w:space="0" w:color="510F0E" w:themeColor="accent1"/>
          <w:bottom w:val="single" w:sz="8" w:space="0" w:color="510F0E" w:themeColor="accent1"/>
        </w:tcBorders>
      </w:tcPr>
    </w:tblStylePr>
    <w:tblStylePr w:type="band1Vert">
      <w:tblPr/>
      <w:tcPr>
        <w:shd w:val="clear" w:color="auto" w:fill="F0A8A7" w:themeFill="accent1" w:themeFillTint="3F"/>
      </w:tcPr>
    </w:tblStylePr>
    <w:tblStylePr w:type="band1Horz">
      <w:tblPr/>
      <w:tcPr>
        <w:shd w:val="clear" w:color="auto" w:fill="F0A8A7"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677A6F" w:themeColor="accent2"/>
        <w:bottom w:val="single" w:sz="8" w:space="0" w:color="677A6F" w:themeColor="accent2"/>
      </w:tblBorders>
    </w:tblPr>
    <w:tblStylePr w:type="firstRow">
      <w:rPr>
        <w:rFonts w:asciiTheme="majorHAnsi" w:eastAsiaTheme="majorEastAsia" w:hAnsiTheme="majorHAnsi" w:cstheme="majorBidi"/>
      </w:rPr>
      <w:tblPr/>
      <w:tcPr>
        <w:tcBorders>
          <w:top w:val="nil"/>
          <w:bottom w:val="single" w:sz="8" w:space="0" w:color="677A6F" w:themeColor="accent2"/>
        </w:tcBorders>
      </w:tcPr>
    </w:tblStylePr>
    <w:tblStylePr w:type="lastRow">
      <w:rPr>
        <w:b/>
        <w:bCs/>
        <w:color w:val="F4F6F5" w:themeColor="text2"/>
      </w:rPr>
      <w:tblPr/>
      <w:tcPr>
        <w:tcBorders>
          <w:top w:val="single" w:sz="8" w:space="0" w:color="677A6F" w:themeColor="accent2"/>
          <w:bottom w:val="single" w:sz="8" w:space="0" w:color="677A6F" w:themeColor="accent2"/>
        </w:tcBorders>
      </w:tcPr>
    </w:tblStylePr>
    <w:tblStylePr w:type="firstCol">
      <w:rPr>
        <w:b/>
        <w:bCs/>
      </w:rPr>
    </w:tblStylePr>
    <w:tblStylePr w:type="lastCol">
      <w:rPr>
        <w:b/>
        <w:bCs/>
      </w:rPr>
      <w:tblPr/>
      <w:tcPr>
        <w:tcBorders>
          <w:top w:val="single" w:sz="8" w:space="0" w:color="677A6F" w:themeColor="accent2"/>
          <w:bottom w:val="single" w:sz="8" w:space="0" w:color="677A6F" w:themeColor="accent2"/>
        </w:tcBorders>
      </w:tcPr>
    </w:tblStylePr>
    <w:tblStylePr w:type="band1Vert">
      <w:tblPr/>
      <w:tcPr>
        <w:shd w:val="clear" w:color="auto" w:fill="D8DEDB" w:themeFill="accent2" w:themeFillTint="3F"/>
      </w:tcPr>
    </w:tblStylePr>
    <w:tblStylePr w:type="band1Horz">
      <w:tblPr/>
      <w:tcPr>
        <w:shd w:val="clear" w:color="auto" w:fill="D8DEDB"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C34C72" w:themeColor="accent3"/>
        <w:bottom w:val="single" w:sz="8" w:space="0" w:color="C34C72" w:themeColor="accent3"/>
      </w:tblBorders>
    </w:tblPr>
    <w:tblStylePr w:type="firstRow">
      <w:rPr>
        <w:rFonts w:asciiTheme="majorHAnsi" w:eastAsiaTheme="majorEastAsia" w:hAnsiTheme="majorHAnsi" w:cstheme="majorBidi"/>
      </w:rPr>
      <w:tblPr/>
      <w:tcPr>
        <w:tcBorders>
          <w:top w:val="nil"/>
          <w:bottom w:val="single" w:sz="8" w:space="0" w:color="C34C72" w:themeColor="accent3"/>
        </w:tcBorders>
      </w:tcPr>
    </w:tblStylePr>
    <w:tblStylePr w:type="lastRow">
      <w:rPr>
        <w:b/>
        <w:bCs/>
        <w:color w:val="F4F6F5" w:themeColor="text2"/>
      </w:rPr>
      <w:tblPr/>
      <w:tcPr>
        <w:tcBorders>
          <w:top w:val="single" w:sz="8" w:space="0" w:color="C34C72" w:themeColor="accent3"/>
          <w:bottom w:val="single" w:sz="8" w:space="0" w:color="C34C72" w:themeColor="accent3"/>
        </w:tcBorders>
      </w:tcPr>
    </w:tblStylePr>
    <w:tblStylePr w:type="firstCol">
      <w:rPr>
        <w:b/>
        <w:bCs/>
      </w:rPr>
    </w:tblStylePr>
    <w:tblStylePr w:type="lastCol">
      <w:rPr>
        <w:b/>
        <w:bCs/>
      </w:rPr>
      <w:tblPr/>
      <w:tcPr>
        <w:tcBorders>
          <w:top w:val="single" w:sz="8" w:space="0" w:color="C34C72" w:themeColor="accent3"/>
          <w:bottom w:val="single" w:sz="8" w:space="0" w:color="C34C72" w:themeColor="accent3"/>
        </w:tcBorders>
      </w:tcPr>
    </w:tblStylePr>
    <w:tblStylePr w:type="band1Vert">
      <w:tblPr/>
      <w:tcPr>
        <w:shd w:val="clear" w:color="auto" w:fill="F0D2DB" w:themeFill="accent3" w:themeFillTint="3F"/>
      </w:tcPr>
    </w:tblStylePr>
    <w:tblStylePr w:type="band1Horz">
      <w:tblPr/>
      <w:tcPr>
        <w:shd w:val="clear" w:color="auto" w:fill="F0D2DB"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48A" w:themeColor="accent4"/>
        <w:bottom w:val="single" w:sz="8" w:space="0" w:color="6F748A" w:themeColor="accent4"/>
      </w:tblBorders>
    </w:tblPr>
    <w:tblStylePr w:type="firstRow">
      <w:rPr>
        <w:rFonts w:asciiTheme="majorHAnsi" w:eastAsiaTheme="majorEastAsia" w:hAnsiTheme="majorHAnsi" w:cstheme="majorBidi"/>
      </w:rPr>
      <w:tblPr/>
      <w:tcPr>
        <w:tcBorders>
          <w:top w:val="nil"/>
          <w:bottom w:val="single" w:sz="8" w:space="0" w:color="6F748A" w:themeColor="accent4"/>
        </w:tcBorders>
      </w:tcPr>
    </w:tblStylePr>
    <w:tblStylePr w:type="lastRow">
      <w:rPr>
        <w:b/>
        <w:bCs/>
        <w:color w:val="F4F6F5" w:themeColor="text2"/>
      </w:rPr>
      <w:tblPr/>
      <w:tcPr>
        <w:tcBorders>
          <w:top w:val="single" w:sz="8" w:space="0" w:color="6F748A" w:themeColor="accent4"/>
          <w:bottom w:val="single" w:sz="8" w:space="0" w:color="6F748A" w:themeColor="accent4"/>
        </w:tcBorders>
      </w:tcPr>
    </w:tblStylePr>
    <w:tblStylePr w:type="firstCol">
      <w:rPr>
        <w:b/>
        <w:bCs/>
      </w:rPr>
    </w:tblStylePr>
    <w:tblStylePr w:type="lastCol">
      <w:rPr>
        <w:b/>
        <w:bCs/>
      </w:rPr>
      <w:tblPr/>
      <w:tcPr>
        <w:tcBorders>
          <w:top w:val="single" w:sz="8" w:space="0" w:color="6F748A" w:themeColor="accent4"/>
          <w:bottom w:val="single" w:sz="8" w:space="0" w:color="6F748A" w:themeColor="accent4"/>
        </w:tcBorders>
      </w:tcPr>
    </w:tblStylePr>
    <w:tblStylePr w:type="band1Vert">
      <w:tblPr/>
      <w:tcPr>
        <w:shd w:val="clear" w:color="auto" w:fill="DBDCE2" w:themeFill="accent4" w:themeFillTint="3F"/>
      </w:tcPr>
    </w:tblStylePr>
    <w:tblStylePr w:type="band1Horz">
      <w:tblPr/>
      <w:tcPr>
        <w:shd w:val="clear" w:color="auto" w:fill="DBDCE2"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E3632E" w:themeColor="accent5"/>
        <w:bottom w:val="single" w:sz="8" w:space="0" w:color="E3632E" w:themeColor="accent5"/>
      </w:tblBorders>
    </w:tblPr>
    <w:tblStylePr w:type="firstRow">
      <w:rPr>
        <w:rFonts w:asciiTheme="majorHAnsi" w:eastAsiaTheme="majorEastAsia" w:hAnsiTheme="majorHAnsi" w:cstheme="majorBidi"/>
      </w:rPr>
      <w:tblPr/>
      <w:tcPr>
        <w:tcBorders>
          <w:top w:val="nil"/>
          <w:bottom w:val="single" w:sz="8" w:space="0" w:color="E3632E" w:themeColor="accent5"/>
        </w:tcBorders>
      </w:tcPr>
    </w:tblStylePr>
    <w:tblStylePr w:type="lastRow">
      <w:rPr>
        <w:b/>
        <w:bCs/>
        <w:color w:val="F4F6F5" w:themeColor="text2"/>
      </w:rPr>
      <w:tblPr/>
      <w:tcPr>
        <w:tcBorders>
          <w:top w:val="single" w:sz="8" w:space="0" w:color="E3632E" w:themeColor="accent5"/>
          <w:bottom w:val="single" w:sz="8" w:space="0" w:color="E3632E" w:themeColor="accent5"/>
        </w:tcBorders>
      </w:tcPr>
    </w:tblStylePr>
    <w:tblStylePr w:type="firstCol">
      <w:rPr>
        <w:b/>
        <w:bCs/>
      </w:rPr>
    </w:tblStylePr>
    <w:tblStylePr w:type="lastCol">
      <w:rPr>
        <w:b/>
        <w:bCs/>
      </w:rPr>
      <w:tblPr/>
      <w:tcPr>
        <w:tcBorders>
          <w:top w:val="single" w:sz="8" w:space="0" w:color="E3632E" w:themeColor="accent5"/>
          <w:bottom w:val="single" w:sz="8" w:space="0" w:color="E3632E" w:themeColor="accent5"/>
        </w:tcBorders>
      </w:tcPr>
    </w:tblStylePr>
    <w:tblStylePr w:type="band1Vert">
      <w:tblPr/>
      <w:tcPr>
        <w:shd w:val="clear" w:color="auto" w:fill="F8D8CB" w:themeFill="accent5" w:themeFillTint="3F"/>
      </w:tcPr>
    </w:tblStylePr>
    <w:tblStylePr w:type="band1Horz">
      <w:tblPr/>
      <w:tcPr>
        <w:shd w:val="clear" w:color="auto" w:fill="F8D8CB"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6"/>
        <w:bottom w:val="single" w:sz="8" w:space="0" w:color="FCE073" w:themeColor="accent6"/>
      </w:tblBorders>
    </w:tblPr>
    <w:tblStylePr w:type="firstRow">
      <w:rPr>
        <w:rFonts w:asciiTheme="majorHAnsi" w:eastAsiaTheme="majorEastAsia" w:hAnsiTheme="majorHAnsi" w:cstheme="majorBidi"/>
      </w:rPr>
      <w:tblPr/>
      <w:tcPr>
        <w:tcBorders>
          <w:top w:val="nil"/>
          <w:bottom w:val="single" w:sz="8" w:space="0" w:color="FCE073" w:themeColor="accent6"/>
        </w:tcBorders>
      </w:tcPr>
    </w:tblStylePr>
    <w:tblStylePr w:type="lastRow">
      <w:rPr>
        <w:b/>
        <w:bCs/>
        <w:color w:val="F4F6F5" w:themeColor="text2"/>
      </w:rPr>
      <w:tblPr/>
      <w:tcPr>
        <w:tcBorders>
          <w:top w:val="single" w:sz="8" w:space="0" w:color="FCE073" w:themeColor="accent6"/>
          <w:bottom w:val="single" w:sz="8" w:space="0" w:color="FCE073" w:themeColor="accent6"/>
        </w:tcBorders>
      </w:tcPr>
    </w:tblStylePr>
    <w:tblStylePr w:type="firstCol">
      <w:rPr>
        <w:b/>
        <w:bCs/>
      </w:rPr>
    </w:tblStylePr>
    <w:tblStylePr w:type="lastCol">
      <w:rPr>
        <w:b/>
        <w:bCs/>
      </w:rPr>
      <w:tblPr/>
      <w:tcPr>
        <w:tcBorders>
          <w:top w:val="single" w:sz="8" w:space="0" w:color="FCE073" w:themeColor="accent6"/>
          <w:bottom w:val="single" w:sz="8" w:space="0" w:color="FCE073" w:themeColor="accent6"/>
        </w:tcBorders>
      </w:tcPr>
    </w:tblStylePr>
    <w:tblStylePr w:type="band1Vert">
      <w:tblPr/>
      <w:tcPr>
        <w:shd w:val="clear" w:color="auto" w:fill="FEF7DC" w:themeFill="accent6" w:themeFillTint="3F"/>
      </w:tcPr>
    </w:tblStylePr>
    <w:tblStylePr w:type="band1Horz">
      <w:tblPr/>
      <w:tcPr>
        <w:shd w:val="clear" w:color="auto" w:fill="FEF7DC"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tblBorders>
    </w:tblPr>
    <w:tblStylePr w:type="firstRow">
      <w:rPr>
        <w:sz w:val="24"/>
        <w:szCs w:val="24"/>
      </w:rPr>
      <w:tblPr/>
      <w:tcPr>
        <w:tcBorders>
          <w:top w:val="nil"/>
          <w:left w:val="nil"/>
          <w:bottom w:val="single" w:sz="24" w:space="0" w:color="510F0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0F0E" w:themeColor="accent1"/>
          <w:insideH w:val="nil"/>
          <w:insideV w:val="nil"/>
        </w:tcBorders>
        <w:shd w:val="clear" w:color="auto" w:fill="FFFFFF" w:themeFill="background1"/>
      </w:tcPr>
    </w:tblStylePr>
    <w:tblStylePr w:type="lastCol">
      <w:tblPr/>
      <w:tcPr>
        <w:tcBorders>
          <w:top w:val="nil"/>
          <w:left w:val="single" w:sz="8" w:space="0" w:color="510F0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A8A7" w:themeFill="accent1" w:themeFillTint="3F"/>
      </w:tcPr>
    </w:tblStylePr>
    <w:tblStylePr w:type="band1Horz">
      <w:tblPr/>
      <w:tcPr>
        <w:tcBorders>
          <w:top w:val="nil"/>
          <w:bottom w:val="nil"/>
          <w:insideH w:val="nil"/>
          <w:insideV w:val="nil"/>
        </w:tcBorders>
        <w:shd w:val="clear" w:color="auto" w:fill="F0A8A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tblBorders>
    </w:tblPr>
    <w:tblStylePr w:type="firstRow">
      <w:rPr>
        <w:sz w:val="24"/>
        <w:szCs w:val="24"/>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A6F" w:themeColor="accent2"/>
          <w:insideH w:val="nil"/>
          <w:insideV w:val="nil"/>
        </w:tcBorders>
        <w:shd w:val="clear" w:color="auto" w:fill="FFFFFF" w:themeFill="background1"/>
      </w:tcPr>
    </w:tblStylePr>
    <w:tblStylePr w:type="lastCol">
      <w:tblPr/>
      <w:tcPr>
        <w:tcBorders>
          <w:top w:val="nil"/>
          <w:left w:val="single" w:sz="8" w:space="0" w:color="677A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B" w:themeFill="accent2" w:themeFillTint="3F"/>
      </w:tcPr>
    </w:tblStylePr>
    <w:tblStylePr w:type="band1Horz">
      <w:tblPr/>
      <w:tcPr>
        <w:tcBorders>
          <w:top w:val="nil"/>
          <w:bottom w:val="nil"/>
          <w:insideH w:val="nil"/>
          <w:insideV w:val="nil"/>
        </w:tcBorders>
        <w:shd w:val="clear" w:color="auto" w:fill="D8D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tblBorders>
    </w:tblPr>
    <w:tblStylePr w:type="firstRow">
      <w:rPr>
        <w:sz w:val="24"/>
        <w:szCs w:val="24"/>
      </w:rPr>
      <w:tblPr/>
      <w:tcPr>
        <w:tcBorders>
          <w:top w:val="nil"/>
          <w:left w:val="nil"/>
          <w:bottom w:val="single" w:sz="24" w:space="0" w:color="C34C7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4C72" w:themeColor="accent3"/>
          <w:insideH w:val="nil"/>
          <w:insideV w:val="nil"/>
        </w:tcBorders>
        <w:shd w:val="clear" w:color="auto" w:fill="FFFFFF" w:themeFill="background1"/>
      </w:tcPr>
    </w:tblStylePr>
    <w:tblStylePr w:type="lastCol">
      <w:tblPr/>
      <w:tcPr>
        <w:tcBorders>
          <w:top w:val="nil"/>
          <w:left w:val="single" w:sz="8" w:space="0" w:color="C34C7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2DB" w:themeFill="accent3" w:themeFillTint="3F"/>
      </w:tcPr>
    </w:tblStylePr>
    <w:tblStylePr w:type="band1Horz">
      <w:tblPr/>
      <w:tcPr>
        <w:tcBorders>
          <w:top w:val="nil"/>
          <w:bottom w:val="nil"/>
          <w:insideH w:val="nil"/>
          <w:insideV w:val="nil"/>
        </w:tcBorders>
        <w:shd w:val="clear" w:color="auto" w:fill="F0D2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tblBorders>
    </w:tblPr>
    <w:tblStylePr w:type="firstRow">
      <w:rPr>
        <w:sz w:val="24"/>
        <w:szCs w:val="24"/>
      </w:rPr>
      <w:tblPr/>
      <w:tcPr>
        <w:tcBorders>
          <w:top w:val="nil"/>
          <w:left w:val="nil"/>
          <w:bottom w:val="single" w:sz="24" w:space="0" w:color="6F748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48A" w:themeColor="accent4"/>
          <w:insideH w:val="nil"/>
          <w:insideV w:val="nil"/>
        </w:tcBorders>
        <w:shd w:val="clear" w:color="auto" w:fill="FFFFFF" w:themeFill="background1"/>
      </w:tcPr>
    </w:tblStylePr>
    <w:tblStylePr w:type="lastCol">
      <w:tblPr/>
      <w:tcPr>
        <w:tcBorders>
          <w:top w:val="nil"/>
          <w:left w:val="single" w:sz="8" w:space="0" w:color="6F748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CE2" w:themeFill="accent4" w:themeFillTint="3F"/>
      </w:tcPr>
    </w:tblStylePr>
    <w:tblStylePr w:type="band1Horz">
      <w:tblPr/>
      <w:tcPr>
        <w:tcBorders>
          <w:top w:val="nil"/>
          <w:bottom w:val="nil"/>
          <w:insideH w:val="nil"/>
          <w:insideV w:val="nil"/>
        </w:tcBorders>
        <w:shd w:val="clear" w:color="auto" w:fill="DBDC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tblBorders>
    </w:tblPr>
    <w:tblStylePr w:type="firstRow">
      <w:rPr>
        <w:sz w:val="24"/>
        <w:szCs w:val="24"/>
      </w:rPr>
      <w:tblPr/>
      <w:tcPr>
        <w:tcBorders>
          <w:top w:val="nil"/>
          <w:left w:val="nil"/>
          <w:bottom w:val="single" w:sz="24" w:space="0" w:color="E3632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632E" w:themeColor="accent5"/>
          <w:insideH w:val="nil"/>
          <w:insideV w:val="nil"/>
        </w:tcBorders>
        <w:shd w:val="clear" w:color="auto" w:fill="FFFFFF" w:themeFill="background1"/>
      </w:tcPr>
    </w:tblStylePr>
    <w:tblStylePr w:type="lastCol">
      <w:tblPr/>
      <w:tcPr>
        <w:tcBorders>
          <w:top w:val="nil"/>
          <w:left w:val="single" w:sz="8" w:space="0" w:color="E3632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B" w:themeFill="accent5" w:themeFillTint="3F"/>
      </w:tcPr>
    </w:tblStylePr>
    <w:tblStylePr w:type="band1Horz">
      <w:tblPr/>
      <w:tcPr>
        <w:tcBorders>
          <w:top w:val="nil"/>
          <w:bottom w:val="nil"/>
          <w:insideH w:val="nil"/>
          <w:insideV w:val="nil"/>
        </w:tcBorders>
        <w:shd w:val="clear" w:color="auto" w:fill="F8D8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tblBorders>
    </w:tblPr>
    <w:tblStylePr w:type="firstRow">
      <w:rPr>
        <w:sz w:val="24"/>
        <w:szCs w:val="24"/>
      </w:rPr>
      <w:tblPr/>
      <w:tcPr>
        <w:tcBorders>
          <w:top w:val="nil"/>
          <w:left w:val="nil"/>
          <w:bottom w:val="single" w:sz="24" w:space="0" w:color="FCE0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6"/>
          <w:insideH w:val="nil"/>
          <w:insideV w:val="nil"/>
        </w:tcBorders>
        <w:shd w:val="clear" w:color="auto" w:fill="FFFFFF" w:themeFill="background1"/>
      </w:tcPr>
    </w:tblStylePr>
    <w:tblStylePr w:type="lastCol">
      <w:tblPr/>
      <w:tcPr>
        <w:tcBorders>
          <w:top w:val="nil"/>
          <w:left w:val="single" w:sz="8" w:space="0" w:color="FCE0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6" w:themeFillTint="3F"/>
      </w:tcPr>
    </w:tblStylePr>
    <w:tblStylePr w:type="band1Horz">
      <w:tblPr/>
      <w:tcPr>
        <w:tcBorders>
          <w:top w:val="nil"/>
          <w:bottom w:val="nil"/>
          <w:insideH w:val="nil"/>
          <w:insideV w:val="nil"/>
        </w:tcBorders>
        <w:shd w:val="clear" w:color="auto" w:fill="FEF7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single" w:sz="8" w:space="0" w:color="A91E1D" w:themeColor="accent1" w:themeTint="BF"/>
      </w:tblBorders>
    </w:tblPr>
    <w:tblStylePr w:type="firstRow">
      <w:pPr>
        <w:spacing w:before="0" w:after="0" w:line="240" w:lineRule="auto"/>
      </w:pPr>
      <w:rPr>
        <w:b/>
        <w:bCs/>
        <w:color w:val="FFFFFF" w:themeColor="background1"/>
      </w:rPr>
      <w:tblPr/>
      <w:tcPr>
        <w:tc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nil"/>
          <w:insideV w:val="nil"/>
        </w:tcBorders>
        <w:shd w:val="clear" w:color="auto" w:fill="510F0E" w:themeFill="accent1"/>
      </w:tcPr>
    </w:tblStylePr>
    <w:tblStylePr w:type="lastRow">
      <w:pPr>
        <w:spacing w:before="0" w:after="0" w:line="240" w:lineRule="auto"/>
      </w:pPr>
      <w:rPr>
        <w:b/>
        <w:bCs/>
      </w:rPr>
      <w:tblPr/>
      <w:tcPr>
        <w:tcBorders>
          <w:top w:val="double" w:sz="6"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A8A7" w:themeFill="accent1" w:themeFillTint="3F"/>
      </w:tcPr>
    </w:tblStylePr>
    <w:tblStylePr w:type="band1Horz">
      <w:tblPr/>
      <w:tcPr>
        <w:tcBorders>
          <w:insideH w:val="nil"/>
          <w:insideV w:val="nil"/>
        </w:tcBorders>
        <w:shd w:val="clear" w:color="auto" w:fill="F0A8A7"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single" w:sz="8" w:space="0" w:color="8B9D92" w:themeColor="accent2" w:themeTint="BF"/>
      </w:tblBorders>
    </w:tblPr>
    <w:tblStylePr w:type="firstRow">
      <w:pPr>
        <w:spacing w:before="0" w:after="0" w:line="240" w:lineRule="auto"/>
      </w:pPr>
      <w:rPr>
        <w:b/>
        <w:bCs/>
        <w:color w:val="FFFFFF" w:themeColor="background1"/>
      </w:rPr>
      <w:tblPr/>
      <w:tcPr>
        <w:tc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nil"/>
          <w:insideV w:val="nil"/>
        </w:tcBorders>
        <w:shd w:val="clear" w:color="auto" w:fill="677A6F" w:themeFill="accent2"/>
      </w:tcPr>
    </w:tblStylePr>
    <w:tblStylePr w:type="lastRow">
      <w:pPr>
        <w:spacing w:before="0" w:after="0" w:line="240" w:lineRule="auto"/>
      </w:pPr>
      <w:rPr>
        <w:b/>
        <w:bCs/>
      </w:rPr>
      <w:tblPr/>
      <w:tcPr>
        <w:tcBorders>
          <w:top w:val="double" w:sz="6"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DEDB" w:themeFill="accent2" w:themeFillTint="3F"/>
      </w:tcPr>
    </w:tblStylePr>
    <w:tblStylePr w:type="band1Horz">
      <w:tblPr/>
      <w:tcPr>
        <w:tcBorders>
          <w:insideH w:val="nil"/>
          <w:insideV w:val="nil"/>
        </w:tcBorders>
        <w:shd w:val="clear" w:color="auto" w:fill="D8DED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single" w:sz="8" w:space="0" w:color="D27895" w:themeColor="accent3" w:themeTint="BF"/>
      </w:tblBorders>
    </w:tblPr>
    <w:tblStylePr w:type="firstRow">
      <w:pPr>
        <w:spacing w:before="0" w:after="0" w:line="240" w:lineRule="auto"/>
      </w:pPr>
      <w:rPr>
        <w:b/>
        <w:bCs/>
        <w:color w:val="FFFFFF" w:themeColor="background1"/>
      </w:rPr>
      <w:tblPr/>
      <w:tcPr>
        <w:tc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nil"/>
          <w:insideV w:val="nil"/>
        </w:tcBorders>
        <w:shd w:val="clear" w:color="auto" w:fill="C34C72" w:themeFill="accent3"/>
      </w:tcPr>
    </w:tblStylePr>
    <w:tblStylePr w:type="lastRow">
      <w:pPr>
        <w:spacing w:before="0" w:after="0" w:line="240" w:lineRule="auto"/>
      </w:pPr>
      <w:rPr>
        <w:b/>
        <w:bCs/>
      </w:rPr>
      <w:tblPr/>
      <w:tcPr>
        <w:tcBorders>
          <w:top w:val="double" w:sz="6"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D2DB" w:themeFill="accent3" w:themeFillTint="3F"/>
      </w:tcPr>
    </w:tblStylePr>
    <w:tblStylePr w:type="band1Horz">
      <w:tblPr/>
      <w:tcPr>
        <w:tcBorders>
          <w:insideH w:val="nil"/>
          <w:insideV w:val="nil"/>
        </w:tcBorders>
        <w:shd w:val="clear" w:color="auto" w:fill="F0D2D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single" w:sz="8" w:space="0" w:color="9296A7" w:themeColor="accent4" w:themeTint="BF"/>
      </w:tblBorders>
    </w:tblPr>
    <w:tblStylePr w:type="firstRow">
      <w:pPr>
        <w:spacing w:before="0" w:after="0" w:line="240" w:lineRule="auto"/>
      </w:pPr>
      <w:rPr>
        <w:b/>
        <w:bCs/>
        <w:color w:val="FFFFFF" w:themeColor="background1"/>
      </w:rPr>
      <w:tblPr/>
      <w:tcPr>
        <w:tc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nil"/>
          <w:insideV w:val="nil"/>
        </w:tcBorders>
        <w:shd w:val="clear" w:color="auto" w:fill="6F748A" w:themeFill="accent4"/>
      </w:tcPr>
    </w:tblStylePr>
    <w:tblStylePr w:type="lastRow">
      <w:pPr>
        <w:spacing w:before="0" w:after="0" w:line="240" w:lineRule="auto"/>
      </w:pPr>
      <w:rPr>
        <w:b/>
        <w:bCs/>
      </w:rPr>
      <w:tblPr/>
      <w:tcPr>
        <w:tcBorders>
          <w:top w:val="double" w:sz="6"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DCE2" w:themeFill="accent4" w:themeFillTint="3F"/>
      </w:tcPr>
    </w:tblStylePr>
    <w:tblStylePr w:type="band1Horz">
      <w:tblPr/>
      <w:tcPr>
        <w:tcBorders>
          <w:insideH w:val="nil"/>
          <w:insideV w:val="nil"/>
        </w:tcBorders>
        <w:shd w:val="clear" w:color="auto" w:fill="DBDCE2"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single" w:sz="8" w:space="0" w:color="EA8962" w:themeColor="accent5" w:themeTint="BF"/>
      </w:tblBorders>
    </w:tblPr>
    <w:tblStylePr w:type="firstRow">
      <w:pPr>
        <w:spacing w:before="0" w:after="0" w:line="240" w:lineRule="auto"/>
      </w:pPr>
      <w:rPr>
        <w:b/>
        <w:bCs/>
        <w:color w:val="FFFFFF" w:themeColor="background1"/>
      </w:rPr>
      <w:tblPr/>
      <w:tcPr>
        <w:tc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nil"/>
          <w:insideV w:val="nil"/>
        </w:tcBorders>
        <w:shd w:val="clear" w:color="auto" w:fill="E3632E" w:themeFill="accent5"/>
      </w:tcPr>
    </w:tblStylePr>
    <w:tblStylePr w:type="lastRow">
      <w:pPr>
        <w:spacing w:before="0" w:after="0" w:line="240" w:lineRule="auto"/>
      </w:pPr>
      <w:rPr>
        <w:b/>
        <w:bCs/>
      </w:rPr>
      <w:tblPr/>
      <w:tcPr>
        <w:tcBorders>
          <w:top w:val="double" w:sz="6"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8CB" w:themeFill="accent5" w:themeFillTint="3F"/>
      </w:tcPr>
    </w:tblStylePr>
    <w:tblStylePr w:type="band1Horz">
      <w:tblPr/>
      <w:tcPr>
        <w:tcBorders>
          <w:insideH w:val="nil"/>
          <w:insideV w:val="nil"/>
        </w:tcBorders>
        <w:shd w:val="clear" w:color="auto" w:fill="F8D8CB"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single" w:sz="8" w:space="0" w:color="FCE795" w:themeColor="accent6" w:themeTint="BF"/>
      </w:tblBorders>
    </w:tblPr>
    <w:tblStylePr w:type="firstRow">
      <w:pPr>
        <w:spacing w:before="0" w:after="0" w:line="240" w:lineRule="auto"/>
      </w:pPr>
      <w:rPr>
        <w:b/>
        <w:bCs/>
        <w:color w:val="FFFFFF" w:themeColor="background1"/>
      </w:rPr>
      <w:tblPr/>
      <w:tcPr>
        <w:tc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nil"/>
          <w:insideV w:val="nil"/>
        </w:tcBorders>
        <w:shd w:val="clear" w:color="auto" w:fill="FCE073" w:themeFill="accent6"/>
      </w:tcPr>
    </w:tblStylePr>
    <w:tblStylePr w:type="lastRow">
      <w:pPr>
        <w:spacing w:before="0" w:after="0" w:line="240" w:lineRule="auto"/>
      </w:pPr>
      <w:rPr>
        <w:b/>
        <w:bCs/>
      </w:rPr>
      <w:tblPr/>
      <w:tcPr>
        <w:tcBorders>
          <w:top w:val="double" w:sz="6"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6" w:themeFillTint="3F"/>
      </w:tcPr>
    </w:tblStylePr>
    <w:tblStylePr w:type="band1Horz">
      <w:tblPr/>
      <w:tcPr>
        <w:tcBorders>
          <w:insideH w:val="nil"/>
          <w:insideV w:val="nil"/>
        </w:tcBorders>
        <w:shd w:val="clear" w:color="auto" w:fill="FEF7DC"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0F0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0F0E" w:themeFill="accent1"/>
      </w:tcPr>
    </w:tblStylePr>
    <w:tblStylePr w:type="lastCol">
      <w:rPr>
        <w:b/>
        <w:bCs/>
        <w:color w:val="FFFFFF" w:themeColor="background1"/>
      </w:rPr>
      <w:tblPr/>
      <w:tcPr>
        <w:tcBorders>
          <w:left w:val="nil"/>
          <w:right w:val="nil"/>
          <w:insideH w:val="nil"/>
          <w:insideV w:val="nil"/>
        </w:tcBorders>
        <w:shd w:val="clear" w:color="auto" w:fill="510F0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A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77A6F" w:themeFill="accent2"/>
      </w:tcPr>
    </w:tblStylePr>
    <w:tblStylePr w:type="lastCol">
      <w:rPr>
        <w:b/>
        <w:bCs/>
        <w:color w:val="FFFFFF" w:themeColor="background1"/>
      </w:rPr>
      <w:tblPr/>
      <w:tcPr>
        <w:tcBorders>
          <w:left w:val="nil"/>
          <w:right w:val="nil"/>
          <w:insideH w:val="nil"/>
          <w:insideV w:val="nil"/>
        </w:tcBorders>
        <w:shd w:val="clear" w:color="auto" w:fill="677A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4C7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4C72" w:themeFill="accent3"/>
      </w:tcPr>
    </w:tblStylePr>
    <w:tblStylePr w:type="lastCol">
      <w:rPr>
        <w:b/>
        <w:bCs/>
        <w:color w:val="FFFFFF" w:themeColor="background1"/>
      </w:rPr>
      <w:tblPr/>
      <w:tcPr>
        <w:tcBorders>
          <w:left w:val="nil"/>
          <w:right w:val="nil"/>
          <w:insideH w:val="nil"/>
          <w:insideV w:val="nil"/>
        </w:tcBorders>
        <w:shd w:val="clear" w:color="auto" w:fill="C34C7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48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48A" w:themeFill="accent4"/>
      </w:tcPr>
    </w:tblStylePr>
    <w:tblStylePr w:type="lastCol">
      <w:rPr>
        <w:b/>
        <w:bCs/>
        <w:color w:val="FFFFFF" w:themeColor="background1"/>
      </w:rPr>
      <w:tblPr/>
      <w:tcPr>
        <w:tcBorders>
          <w:left w:val="nil"/>
          <w:right w:val="nil"/>
          <w:insideH w:val="nil"/>
          <w:insideV w:val="nil"/>
        </w:tcBorders>
        <w:shd w:val="clear" w:color="auto" w:fill="6F748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632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632E" w:themeFill="accent5"/>
      </w:tcPr>
    </w:tblStylePr>
    <w:tblStylePr w:type="lastCol">
      <w:rPr>
        <w:b/>
        <w:bCs/>
        <w:color w:val="FFFFFF" w:themeColor="background1"/>
      </w:rPr>
      <w:tblPr/>
      <w:tcPr>
        <w:tcBorders>
          <w:left w:val="nil"/>
          <w:right w:val="nil"/>
          <w:insideH w:val="nil"/>
          <w:insideV w:val="nil"/>
        </w:tcBorders>
        <w:shd w:val="clear" w:color="auto" w:fill="E3632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6"/>
      </w:tcPr>
    </w:tblStylePr>
    <w:tblStylePr w:type="lastCol">
      <w:rPr>
        <w:b/>
        <w:bCs/>
        <w:color w:val="FFFFFF" w:themeColor="background1"/>
      </w:rPr>
      <w:tblPr/>
      <w:tcPr>
        <w:tcBorders>
          <w:left w:val="nil"/>
          <w:right w:val="nil"/>
          <w:insideH w:val="nil"/>
          <w:insideV w:val="nil"/>
        </w:tcBorders>
        <w:shd w:val="clear" w:color="auto" w:fill="FCE0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10F0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0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0B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0B0A" w:themeFill="accent1" w:themeFillShade="BF"/>
      </w:tcPr>
    </w:tblStylePr>
    <w:tblStylePr w:type="band1Vert">
      <w:tblPr/>
      <w:tcPr>
        <w:tcBorders>
          <w:top w:val="nil"/>
          <w:left w:val="nil"/>
          <w:bottom w:val="nil"/>
          <w:right w:val="nil"/>
          <w:insideH w:val="nil"/>
          <w:insideV w:val="nil"/>
        </w:tcBorders>
        <w:shd w:val="clear" w:color="auto" w:fill="3C0B0A" w:themeFill="accent1" w:themeFillShade="BF"/>
      </w:tcPr>
    </w:tblStylePr>
    <w:tblStylePr w:type="band1Horz">
      <w:tblPr/>
      <w:tcPr>
        <w:tcBorders>
          <w:top w:val="nil"/>
          <w:left w:val="nil"/>
          <w:bottom w:val="nil"/>
          <w:right w:val="nil"/>
          <w:insideH w:val="nil"/>
          <w:insideV w:val="nil"/>
        </w:tcBorders>
        <w:shd w:val="clear" w:color="auto" w:fill="3C0B0A"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77A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C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5B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5B53" w:themeFill="accent2" w:themeFillShade="BF"/>
      </w:tcPr>
    </w:tblStylePr>
    <w:tblStylePr w:type="band1Vert">
      <w:tblPr/>
      <w:tcPr>
        <w:tcBorders>
          <w:top w:val="nil"/>
          <w:left w:val="nil"/>
          <w:bottom w:val="nil"/>
          <w:right w:val="nil"/>
          <w:insideH w:val="nil"/>
          <w:insideV w:val="nil"/>
        </w:tcBorders>
        <w:shd w:val="clear" w:color="auto" w:fill="4D5B53" w:themeFill="accent2" w:themeFillShade="BF"/>
      </w:tcPr>
    </w:tblStylePr>
    <w:tblStylePr w:type="band1Horz">
      <w:tblPr/>
      <w:tcPr>
        <w:tcBorders>
          <w:top w:val="nil"/>
          <w:left w:val="nil"/>
          <w:bottom w:val="nil"/>
          <w:right w:val="nil"/>
          <w:insideH w:val="nil"/>
          <w:insideV w:val="nil"/>
        </w:tcBorders>
        <w:shd w:val="clear" w:color="auto" w:fill="4D5B53"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34C7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2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733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73352" w:themeFill="accent3" w:themeFillShade="BF"/>
      </w:tcPr>
    </w:tblStylePr>
    <w:tblStylePr w:type="band1Vert">
      <w:tblPr/>
      <w:tcPr>
        <w:tcBorders>
          <w:top w:val="nil"/>
          <w:left w:val="nil"/>
          <w:bottom w:val="nil"/>
          <w:right w:val="nil"/>
          <w:insideH w:val="nil"/>
          <w:insideV w:val="nil"/>
        </w:tcBorders>
        <w:shd w:val="clear" w:color="auto" w:fill="973352" w:themeFill="accent3" w:themeFillShade="BF"/>
      </w:tcPr>
    </w:tblStylePr>
    <w:tblStylePr w:type="band1Horz">
      <w:tblPr/>
      <w:tcPr>
        <w:tcBorders>
          <w:top w:val="nil"/>
          <w:left w:val="nil"/>
          <w:bottom w:val="nil"/>
          <w:right w:val="nil"/>
          <w:insideH w:val="nil"/>
          <w:insideV w:val="nil"/>
        </w:tcBorders>
        <w:shd w:val="clear" w:color="auto" w:fill="9733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48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94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566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5667" w:themeFill="accent4" w:themeFillShade="BF"/>
      </w:tcPr>
    </w:tblStylePr>
    <w:tblStylePr w:type="band1Vert">
      <w:tblPr/>
      <w:tcPr>
        <w:tcBorders>
          <w:top w:val="nil"/>
          <w:left w:val="nil"/>
          <w:bottom w:val="nil"/>
          <w:right w:val="nil"/>
          <w:insideH w:val="nil"/>
          <w:insideV w:val="nil"/>
        </w:tcBorders>
        <w:shd w:val="clear" w:color="auto" w:fill="535667" w:themeFill="accent4" w:themeFillShade="BF"/>
      </w:tcPr>
    </w:tblStylePr>
    <w:tblStylePr w:type="band1Horz">
      <w:tblPr/>
      <w:tcPr>
        <w:tcBorders>
          <w:top w:val="nil"/>
          <w:left w:val="nil"/>
          <w:bottom w:val="nil"/>
          <w:right w:val="nil"/>
          <w:insideH w:val="nil"/>
          <w:insideV w:val="nil"/>
        </w:tcBorders>
        <w:shd w:val="clear" w:color="auto" w:fill="535667"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E3632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E1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445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44518" w:themeFill="accent5" w:themeFillShade="BF"/>
      </w:tcPr>
    </w:tblStylePr>
    <w:tblStylePr w:type="band1Vert">
      <w:tblPr/>
      <w:tcPr>
        <w:tcBorders>
          <w:top w:val="nil"/>
          <w:left w:val="nil"/>
          <w:bottom w:val="nil"/>
          <w:right w:val="nil"/>
          <w:insideH w:val="nil"/>
          <w:insideV w:val="nil"/>
        </w:tcBorders>
        <w:shd w:val="clear" w:color="auto" w:fill="B44518" w:themeFill="accent5" w:themeFillShade="BF"/>
      </w:tcPr>
    </w:tblStylePr>
    <w:tblStylePr w:type="band1Horz">
      <w:tblPr/>
      <w:tcPr>
        <w:tcBorders>
          <w:top w:val="nil"/>
          <w:left w:val="nil"/>
          <w:bottom w:val="nil"/>
          <w:right w:val="nil"/>
          <w:insideH w:val="nil"/>
          <w:insideV w:val="nil"/>
        </w:tcBorders>
        <w:shd w:val="clear" w:color="auto" w:fill="B4451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6" w:themeFillShade="BF"/>
      </w:tcPr>
    </w:tblStylePr>
    <w:tblStylePr w:type="band1Vert">
      <w:tblPr/>
      <w:tcPr>
        <w:tcBorders>
          <w:top w:val="nil"/>
          <w:left w:val="nil"/>
          <w:bottom w:val="nil"/>
          <w:right w:val="nil"/>
          <w:insideH w:val="nil"/>
          <w:insideV w:val="nil"/>
        </w:tcBorders>
        <w:shd w:val="clear" w:color="auto" w:fill="FACB18" w:themeFill="accent6" w:themeFillShade="BF"/>
      </w:tcPr>
    </w:tblStylePr>
    <w:tblStylePr w:type="band1Horz">
      <w:tblPr/>
      <w:tcPr>
        <w:tcBorders>
          <w:top w:val="nil"/>
          <w:left w:val="nil"/>
          <w:bottom w:val="nil"/>
          <w:right w:val="nil"/>
          <w:insideH w:val="nil"/>
          <w:insideV w:val="nil"/>
        </w:tcBorders>
        <w:shd w:val="clear" w:color="auto" w:fill="FACB18"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10"/>
    <w:qFormat/>
    <w:rsid w:val="001E4BEB"/>
    <w:pPr>
      <w:numPr>
        <w:numId w:val="30"/>
      </w:numPr>
      <w:spacing w:before="0" w:after="0"/>
      <w:contextualSpacing w:val="0"/>
    </w:pPr>
  </w:style>
  <w:style w:type="paragraph" w:customStyle="1" w:styleId="Punktlistemedluft">
    <w:name w:val="Punktliste med luft"/>
    <w:basedOn w:val="Punktlisteudenluft"/>
    <w:uiPriority w:val="7"/>
    <w:qFormat/>
    <w:rsid w:val="001E4BEB"/>
    <w:pPr>
      <w:numPr>
        <w:numId w:val="31"/>
      </w:numPr>
      <w:spacing w:before="240" w:after="24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F4F6F5" w:themeColor="text2"/>
      </w:tblBorders>
      <w:tblCellMar>
        <w:left w:w="57" w:type="dxa"/>
        <w:right w:w="57" w:type="dxa"/>
      </w:tblCellMar>
    </w:tblPr>
    <w:tcPr>
      <w:shd w:val="clear" w:color="auto" w:fill="auto"/>
    </w:tcPr>
    <w:tblStylePr w:type="firstRow">
      <w:tblPr/>
      <w:tcPr>
        <w:shd w:val="clear" w:color="auto" w:fill="510F0E" w:themeFill="accent1"/>
      </w:tcPr>
    </w:tblStylePr>
    <w:tblStylePr w:type="lastRow">
      <w:rPr>
        <w:b/>
      </w:rPr>
    </w:tblStylePr>
    <w:tblStylePr w:type="band1Vert">
      <w:tblPr/>
      <w:tcPr>
        <w:shd w:val="clear" w:color="auto" w:fill="49574F"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510F0E" w:themeColor="accent1"/>
        <w:bottom w:val="single" w:sz="4" w:space="10" w:color="510F0E" w:themeColor="accent1"/>
      </w:pBdr>
      <w:spacing w:before="360" w:after="360"/>
      <w:ind w:left="864" w:right="864"/>
      <w:jc w:val="center"/>
    </w:pPr>
    <w:rPr>
      <w:i/>
      <w:iCs/>
      <w:color w:val="510F0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510F0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qFormat/>
    <w:rsid w:val="00BF51A9"/>
    <w:pPr>
      <w:spacing w:after="360" w:line="600" w:lineRule="exact"/>
      <w:contextualSpacing/>
    </w:pPr>
    <w:rPr>
      <w:rFonts w:asciiTheme="majorHAnsi" w:eastAsiaTheme="majorEastAsia" w:hAnsiTheme="majorHAnsi" w:cstheme="majorBidi"/>
      <w:b/>
      <w:kern w:val="28"/>
      <w:sz w:val="60"/>
      <w:szCs w:val="56"/>
    </w:rPr>
  </w:style>
  <w:style w:type="character" w:customStyle="1" w:styleId="TitelTegn">
    <w:name w:val="Titel Tegn"/>
    <w:basedOn w:val="Standardskrifttypeiafsnit"/>
    <w:link w:val="Titel"/>
    <w:rsid w:val="00BF51A9"/>
    <w:rPr>
      <w:rFonts w:asciiTheme="majorHAnsi" w:eastAsiaTheme="majorEastAsia" w:hAnsiTheme="majorHAnsi" w:cstheme="majorBidi"/>
      <w:b/>
      <w:color w:val="000000" w:themeColor="text1"/>
      <w:kern w:val="28"/>
      <w:sz w:val="60"/>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510F0E" w:themeColor="accent1"/>
    </w:rPr>
  </w:style>
  <w:style w:type="paragraph" w:styleId="Undertitel">
    <w:name w:val="Subtitle"/>
    <w:basedOn w:val="Normal"/>
    <w:next w:val="Normal"/>
    <w:link w:val="UndertitelTegn"/>
    <w:qFormat/>
    <w:rsid w:val="00BF51A9"/>
    <w:pPr>
      <w:numPr>
        <w:ilvl w:val="1"/>
      </w:numPr>
      <w:spacing w:line="384" w:lineRule="exact"/>
    </w:pPr>
    <w:rPr>
      <w:caps/>
      <w:spacing w:val="12"/>
      <w:sz w:val="32"/>
    </w:rPr>
  </w:style>
  <w:style w:type="character" w:customStyle="1" w:styleId="UndertitelTegn">
    <w:name w:val="Undertitel Tegn"/>
    <w:basedOn w:val="Standardskrifttypeiafsnit"/>
    <w:link w:val="Undertitel"/>
    <w:rsid w:val="00BF51A9"/>
    <w:rPr>
      <w:rFonts w:asciiTheme="minorHAnsi" w:eastAsia="Times New Roman" w:hAnsiTheme="minorHAnsi"/>
      <w:caps/>
      <w:color w:val="000000" w:themeColor="text1"/>
      <w:spacing w:val="12"/>
      <w:sz w:val="32"/>
      <w:lang w:eastAsia="da-DK"/>
    </w:rPr>
  </w:style>
  <w:style w:type="table" w:customStyle="1" w:styleId="SKItabel-vandrettestreger">
    <w:name w:val="SKI tabel - vandrette streger"/>
    <w:basedOn w:val="Tabel-Normal"/>
    <w:uiPriority w:val="99"/>
    <w:rsid w:val="001E4BEB"/>
    <w:tblPr>
      <w:tblStyleRowBandSize w:val="1"/>
      <w:tblStyleColBandSize w:val="1"/>
      <w:tblBorders>
        <w:bottom w:val="single" w:sz="4" w:space="0" w:color="6F748A"/>
        <w:insideH w:val="single" w:sz="4" w:space="0" w:color="6F748A"/>
      </w:tblBorders>
      <w:tblCellMar>
        <w:top w:w="57" w:type="dxa"/>
        <w:left w:w="142" w:type="dxa"/>
        <w:bottom w:w="57" w:type="dxa"/>
        <w:right w:w="142" w:type="dxa"/>
      </w:tblCellMar>
    </w:tblPr>
    <w:tblStylePr w:type="firstRow">
      <w:tblPr/>
      <w:tcPr>
        <w:shd w:val="clear" w:color="auto" w:fill="6F748A"/>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1E4BEB"/>
    <w:tblPr>
      <w:tblStyleRowBandSize w:val="1"/>
      <w:tblBorders>
        <w:top w:val="single" w:sz="4" w:space="0" w:color="6F748A"/>
        <w:left w:val="single" w:sz="4" w:space="0" w:color="6F748A"/>
        <w:bottom w:val="single" w:sz="4" w:space="0" w:color="6F748A"/>
        <w:right w:val="single" w:sz="4" w:space="0" w:color="6F748A"/>
        <w:insideH w:val="single" w:sz="4" w:space="0" w:color="6F748A"/>
        <w:insideV w:val="single" w:sz="4" w:space="0" w:color="6F748A"/>
      </w:tblBorders>
      <w:tblCellMar>
        <w:top w:w="57" w:type="dxa"/>
        <w:left w:w="142" w:type="dxa"/>
        <w:bottom w:w="57" w:type="dxa"/>
        <w:right w:w="142" w:type="dxa"/>
      </w:tblCellMar>
    </w:tblPr>
    <w:tblStylePr w:type="firstRow">
      <w:tblPr/>
      <w:tcPr>
        <w:shd w:val="clear" w:color="auto" w:fill="6F748A"/>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Punktlisteniv2">
    <w:name w:val="Punktliste niv. 2"/>
    <w:uiPriority w:val="8"/>
    <w:semiHidden/>
    <w:qFormat/>
    <w:rsid w:val="00FC7652"/>
    <w:pPr>
      <w:numPr>
        <w:ilvl w:val="1"/>
        <w:numId w:val="31"/>
      </w:numPr>
      <w:spacing w:before="120" w:after="120" w:line="260" w:lineRule="atLeast"/>
    </w:pPr>
    <w:rPr>
      <w:rFonts w:asciiTheme="minorHAnsi" w:eastAsia="Times New Roman" w:hAnsiTheme="minorHAnsi"/>
      <w:color w:val="000000" w:themeColor="text1"/>
      <w:sz w:val="22"/>
      <w:lang w:eastAsia="da-DK"/>
    </w:rPr>
  </w:style>
  <w:style w:type="paragraph" w:customStyle="1" w:styleId="Punktlisteniv2udenluft">
    <w:name w:val="Punktliste niv. 2 uden luft"/>
    <w:basedOn w:val="Punktlisteniv2"/>
    <w:uiPriority w:val="9"/>
    <w:semiHidden/>
    <w:qFormat/>
    <w:rsid w:val="008912FC"/>
    <w:pPr>
      <w:numPr>
        <w:numId w:val="30"/>
      </w:numPr>
      <w:spacing w:before="0" w:after="0"/>
    </w:pPr>
  </w:style>
  <w:style w:type="paragraph" w:customStyle="1" w:styleId="paragraph">
    <w:name w:val="paragraph"/>
    <w:basedOn w:val="Normal"/>
    <w:rsid w:val="0055689A"/>
    <w:pPr>
      <w:tabs>
        <w:tab w:val="clear" w:pos="454"/>
      </w:tabs>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Standardskrifttypeiafsnit"/>
    <w:rsid w:val="0055689A"/>
  </w:style>
  <w:style w:type="character" w:customStyle="1" w:styleId="eop">
    <w:name w:val="eop"/>
    <w:basedOn w:val="Standardskrifttypeiafsnit"/>
    <w:rsid w:val="0055689A"/>
  </w:style>
  <w:style w:type="character" w:customStyle="1" w:styleId="breakobjecttext">
    <w:name w:val="breakobjecttext"/>
    <w:basedOn w:val="Standardskrifttypeiafsnit"/>
    <w:rsid w:val="00556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62415">
      <w:bodyDiv w:val="1"/>
      <w:marLeft w:val="0"/>
      <w:marRight w:val="0"/>
      <w:marTop w:val="0"/>
      <w:marBottom w:val="0"/>
      <w:divBdr>
        <w:top w:val="none" w:sz="0" w:space="0" w:color="auto"/>
        <w:left w:val="none" w:sz="0" w:space="0" w:color="auto"/>
        <w:bottom w:val="none" w:sz="0" w:space="0" w:color="auto"/>
        <w:right w:val="none" w:sz="0" w:space="0" w:color="auto"/>
      </w:divBdr>
      <w:divsChild>
        <w:div w:id="133913015">
          <w:marLeft w:val="0"/>
          <w:marRight w:val="0"/>
          <w:marTop w:val="0"/>
          <w:marBottom w:val="0"/>
          <w:divBdr>
            <w:top w:val="none" w:sz="0" w:space="0" w:color="auto"/>
            <w:left w:val="none" w:sz="0" w:space="0" w:color="auto"/>
            <w:bottom w:val="none" w:sz="0" w:space="0" w:color="auto"/>
            <w:right w:val="none" w:sz="0" w:space="0" w:color="auto"/>
          </w:divBdr>
        </w:div>
        <w:div w:id="1539119930">
          <w:marLeft w:val="0"/>
          <w:marRight w:val="0"/>
          <w:marTop w:val="0"/>
          <w:marBottom w:val="0"/>
          <w:divBdr>
            <w:top w:val="none" w:sz="0" w:space="0" w:color="auto"/>
            <w:left w:val="none" w:sz="0" w:space="0" w:color="auto"/>
            <w:bottom w:val="none" w:sz="0" w:space="0" w:color="auto"/>
            <w:right w:val="none" w:sz="0" w:space="0" w:color="auto"/>
          </w:divBdr>
        </w:div>
      </w:divsChild>
    </w:div>
    <w:div w:id="600573766">
      <w:bodyDiv w:val="1"/>
      <w:marLeft w:val="0"/>
      <w:marRight w:val="0"/>
      <w:marTop w:val="0"/>
      <w:marBottom w:val="0"/>
      <w:divBdr>
        <w:top w:val="none" w:sz="0" w:space="0" w:color="auto"/>
        <w:left w:val="none" w:sz="0" w:space="0" w:color="auto"/>
        <w:bottom w:val="none" w:sz="0" w:space="0" w:color="auto"/>
        <w:right w:val="none" w:sz="0" w:space="0" w:color="auto"/>
      </w:divBdr>
    </w:div>
    <w:div w:id="751656480">
      <w:bodyDiv w:val="1"/>
      <w:marLeft w:val="0"/>
      <w:marRight w:val="0"/>
      <w:marTop w:val="0"/>
      <w:marBottom w:val="0"/>
      <w:divBdr>
        <w:top w:val="none" w:sz="0" w:space="0" w:color="auto"/>
        <w:left w:val="none" w:sz="0" w:space="0" w:color="auto"/>
        <w:bottom w:val="none" w:sz="0" w:space="0" w:color="auto"/>
        <w:right w:val="none" w:sz="0" w:space="0" w:color="auto"/>
      </w:divBdr>
      <w:divsChild>
        <w:div w:id="470907915">
          <w:marLeft w:val="0"/>
          <w:marRight w:val="0"/>
          <w:marTop w:val="0"/>
          <w:marBottom w:val="0"/>
          <w:divBdr>
            <w:top w:val="none" w:sz="0" w:space="0" w:color="auto"/>
            <w:left w:val="none" w:sz="0" w:space="0" w:color="auto"/>
            <w:bottom w:val="none" w:sz="0" w:space="0" w:color="auto"/>
            <w:right w:val="none" w:sz="0" w:space="0" w:color="auto"/>
          </w:divBdr>
        </w:div>
        <w:div w:id="1416055835">
          <w:marLeft w:val="0"/>
          <w:marRight w:val="0"/>
          <w:marTop w:val="0"/>
          <w:marBottom w:val="0"/>
          <w:divBdr>
            <w:top w:val="none" w:sz="0" w:space="0" w:color="auto"/>
            <w:left w:val="none" w:sz="0" w:space="0" w:color="auto"/>
            <w:bottom w:val="none" w:sz="0" w:space="0" w:color="auto"/>
            <w:right w:val="none" w:sz="0" w:space="0" w:color="auto"/>
          </w:divBdr>
        </w:div>
        <w:div w:id="906495793">
          <w:marLeft w:val="0"/>
          <w:marRight w:val="0"/>
          <w:marTop w:val="0"/>
          <w:marBottom w:val="0"/>
          <w:divBdr>
            <w:top w:val="none" w:sz="0" w:space="0" w:color="auto"/>
            <w:left w:val="none" w:sz="0" w:space="0" w:color="auto"/>
            <w:bottom w:val="none" w:sz="0" w:space="0" w:color="auto"/>
            <w:right w:val="none" w:sz="0" w:space="0" w:color="auto"/>
          </w:divBdr>
        </w:div>
        <w:div w:id="1584487348">
          <w:marLeft w:val="0"/>
          <w:marRight w:val="0"/>
          <w:marTop w:val="0"/>
          <w:marBottom w:val="0"/>
          <w:divBdr>
            <w:top w:val="none" w:sz="0" w:space="0" w:color="auto"/>
            <w:left w:val="none" w:sz="0" w:space="0" w:color="auto"/>
            <w:bottom w:val="none" w:sz="0" w:space="0" w:color="auto"/>
            <w:right w:val="none" w:sz="0" w:space="0" w:color="auto"/>
          </w:divBdr>
        </w:div>
        <w:div w:id="436607156">
          <w:marLeft w:val="0"/>
          <w:marRight w:val="0"/>
          <w:marTop w:val="0"/>
          <w:marBottom w:val="0"/>
          <w:divBdr>
            <w:top w:val="none" w:sz="0" w:space="0" w:color="auto"/>
            <w:left w:val="none" w:sz="0" w:space="0" w:color="auto"/>
            <w:bottom w:val="none" w:sz="0" w:space="0" w:color="auto"/>
            <w:right w:val="none" w:sz="0" w:space="0" w:color="auto"/>
          </w:divBdr>
        </w:div>
        <w:div w:id="913441633">
          <w:marLeft w:val="0"/>
          <w:marRight w:val="0"/>
          <w:marTop w:val="0"/>
          <w:marBottom w:val="0"/>
          <w:divBdr>
            <w:top w:val="none" w:sz="0" w:space="0" w:color="auto"/>
            <w:left w:val="none" w:sz="0" w:space="0" w:color="auto"/>
            <w:bottom w:val="none" w:sz="0" w:space="0" w:color="auto"/>
            <w:right w:val="none" w:sz="0" w:space="0" w:color="auto"/>
          </w:divBdr>
        </w:div>
        <w:div w:id="471408731">
          <w:marLeft w:val="0"/>
          <w:marRight w:val="0"/>
          <w:marTop w:val="0"/>
          <w:marBottom w:val="0"/>
          <w:divBdr>
            <w:top w:val="none" w:sz="0" w:space="0" w:color="auto"/>
            <w:left w:val="none" w:sz="0" w:space="0" w:color="auto"/>
            <w:bottom w:val="none" w:sz="0" w:space="0" w:color="auto"/>
            <w:right w:val="none" w:sz="0" w:space="0" w:color="auto"/>
          </w:divBdr>
        </w:div>
        <w:div w:id="1662929837">
          <w:marLeft w:val="0"/>
          <w:marRight w:val="0"/>
          <w:marTop w:val="0"/>
          <w:marBottom w:val="0"/>
          <w:divBdr>
            <w:top w:val="none" w:sz="0" w:space="0" w:color="auto"/>
            <w:left w:val="none" w:sz="0" w:space="0" w:color="auto"/>
            <w:bottom w:val="none" w:sz="0" w:space="0" w:color="auto"/>
            <w:right w:val="none" w:sz="0" w:space="0" w:color="auto"/>
          </w:divBdr>
        </w:div>
        <w:div w:id="944731668">
          <w:marLeft w:val="0"/>
          <w:marRight w:val="0"/>
          <w:marTop w:val="0"/>
          <w:marBottom w:val="0"/>
          <w:divBdr>
            <w:top w:val="none" w:sz="0" w:space="0" w:color="auto"/>
            <w:left w:val="none" w:sz="0" w:space="0" w:color="auto"/>
            <w:bottom w:val="none" w:sz="0" w:space="0" w:color="auto"/>
            <w:right w:val="none" w:sz="0" w:space="0" w:color="auto"/>
          </w:divBdr>
        </w:div>
        <w:div w:id="87314775">
          <w:marLeft w:val="0"/>
          <w:marRight w:val="0"/>
          <w:marTop w:val="0"/>
          <w:marBottom w:val="0"/>
          <w:divBdr>
            <w:top w:val="none" w:sz="0" w:space="0" w:color="auto"/>
            <w:left w:val="none" w:sz="0" w:space="0" w:color="auto"/>
            <w:bottom w:val="none" w:sz="0" w:space="0" w:color="auto"/>
            <w:right w:val="none" w:sz="0" w:space="0" w:color="auto"/>
          </w:divBdr>
        </w:div>
        <w:div w:id="451677712">
          <w:marLeft w:val="0"/>
          <w:marRight w:val="0"/>
          <w:marTop w:val="0"/>
          <w:marBottom w:val="0"/>
          <w:divBdr>
            <w:top w:val="none" w:sz="0" w:space="0" w:color="auto"/>
            <w:left w:val="none" w:sz="0" w:space="0" w:color="auto"/>
            <w:bottom w:val="none" w:sz="0" w:space="0" w:color="auto"/>
            <w:right w:val="none" w:sz="0" w:space="0" w:color="auto"/>
          </w:divBdr>
        </w:div>
        <w:div w:id="119615315">
          <w:marLeft w:val="0"/>
          <w:marRight w:val="0"/>
          <w:marTop w:val="0"/>
          <w:marBottom w:val="0"/>
          <w:divBdr>
            <w:top w:val="none" w:sz="0" w:space="0" w:color="auto"/>
            <w:left w:val="none" w:sz="0" w:space="0" w:color="auto"/>
            <w:bottom w:val="none" w:sz="0" w:space="0" w:color="auto"/>
            <w:right w:val="none" w:sz="0" w:space="0" w:color="auto"/>
          </w:divBdr>
        </w:div>
        <w:div w:id="667176078">
          <w:marLeft w:val="0"/>
          <w:marRight w:val="0"/>
          <w:marTop w:val="0"/>
          <w:marBottom w:val="0"/>
          <w:divBdr>
            <w:top w:val="none" w:sz="0" w:space="0" w:color="auto"/>
            <w:left w:val="none" w:sz="0" w:space="0" w:color="auto"/>
            <w:bottom w:val="none" w:sz="0" w:space="0" w:color="auto"/>
            <w:right w:val="none" w:sz="0" w:space="0" w:color="auto"/>
          </w:divBdr>
        </w:div>
        <w:div w:id="1952854454">
          <w:marLeft w:val="0"/>
          <w:marRight w:val="0"/>
          <w:marTop w:val="0"/>
          <w:marBottom w:val="0"/>
          <w:divBdr>
            <w:top w:val="none" w:sz="0" w:space="0" w:color="auto"/>
            <w:left w:val="none" w:sz="0" w:space="0" w:color="auto"/>
            <w:bottom w:val="none" w:sz="0" w:space="0" w:color="auto"/>
            <w:right w:val="none" w:sz="0" w:space="0" w:color="auto"/>
          </w:divBdr>
        </w:div>
        <w:div w:id="420418906">
          <w:marLeft w:val="0"/>
          <w:marRight w:val="0"/>
          <w:marTop w:val="0"/>
          <w:marBottom w:val="0"/>
          <w:divBdr>
            <w:top w:val="none" w:sz="0" w:space="0" w:color="auto"/>
            <w:left w:val="none" w:sz="0" w:space="0" w:color="auto"/>
            <w:bottom w:val="none" w:sz="0" w:space="0" w:color="auto"/>
            <w:right w:val="none" w:sz="0" w:space="0" w:color="auto"/>
          </w:divBdr>
        </w:div>
      </w:divsChild>
    </w:div>
    <w:div w:id="1359307257">
      <w:bodyDiv w:val="1"/>
      <w:marLeft w:val="0"/>
      <w:marRight w:val="0"/>
      <w:marTop w:val="0"/>
      <w:marBottom w:val="0"/>
      <w:divBdr>
        <w:top w:val="none" w:sz="0" w:space="0" w:color="auto"/>
        <w:left w:val="none" w:sz="0" w:space="0" w:color="auto"/>
        <w:bottom w:val="none" w:sz="0" w:space="0" w:color="auto"/>
        <w:right w:val="none" w:sz="0" w:space="0" w:color="auto"/>
      </w:divBdr>
      <w:divsChild>
        <w:div w:id="446124580">
          <w:marLeft w:val="0"/>
          <w:marRight w:val="0"/>
          <w:marTop w:val="0"/>
          <w:marBottom w:val="0"/>
          <w:divBdr>
            <w:top w:val="none" w:sz="0" w:space="0" w:color="auto"/>
            <w:left w:val="none" w:sz="0" w:space="0" w:color="auto"/>
            <w:bottom w:val="none" w:sz="0" w:space="0" w:color="auto"/>
            <w:right w:val="none" w:sz="0" w:space="0" w:color="auto"/>
          </w:divBdr>
          <w:divsChild>
            <w:div w:id="1976597993">
              <w:marLeft w:val="0"/>
              <w:marRight w:val="0"/>
              <w:marTop w:val="0"/>
              <w:marBottom w:val="0"/>
              <w:divBdr>
                <w:top w:val="none" w:sz="0" w:space="0" w:color="auto"/>
                <w:left w:val="none" w:sz="0" w:space="0" w:color="auto"/>
                <w:bottom w:val="none" w:sz="0" w:space="0" w:color="auto"/>
                <w:right w:val="none" w:sz="0" w:space="0" w:color="auto"/>
              </w:divBdr>
            </w:div>
            <w:div w:id="10300060">
              <w:marLeft w:val="0"/>
              <w:marRight w:val="0"/>
              <w:marTop w:val="0"/>
              <w:marBottom w:val="0"/>
              <w:divBdr>
                <w:top w:val="none" w:sz="0" w:space="0" w:color="auto"/>
                <w:left w:val="none" w:sz="0" w:space="0" w:color="auto"/>
                <w:bottom w:val="none" w:sz="0" w:space="0" w:color="auto"/>
                <w:right w:val="none" w:sz="0" w:space="0" w:color="auto"/>
              </w:divBdr>
            </w:div>
            <w:div w:id="610279568">
              <w:marLeft w:val="0"/>
              <w:marRight w:val="0"/>
              <w:marTop w:val="0"/>
              <w:marBottom w:val="0"/>
              <w:divBdr>
                <w:top w:val="none" w:sz="0" w:space="0" w:color="auto"/>
                <w:left w:val="none" w:sz="0" w:space="0" w:color="auto"/>
                <w:bottom w:val="none" w:sz="0" w:space="0" w:color="auto"/>
                <w:right w:val="none" w:sz="0" w:space="0" w:color="auto"/>
              </w:divBdr>
            </w:div>
            <w:div w:id="918253089">
              <w:marLeft w:val="0"/>
              <w:marRight w:val="0"/>
              <w:marTop w:val="0"/>
              <w:marBottom w:val="0"/>
              <w:divBdr>
                <w:top w:val="none" w:sz="0" w:space="0" w:color="auto"/>
                <w:left w:val="none" w:sz="0" w:space="0" w:color="auto"/>
                <w:bottom w:val="none" w:sz="0" w:space="0" w:color="auto"/>
                <w:right w:val="none" w:sz="0" w:space="0" w:color="auto"/>
              </w:divBdr>
            </w:div>
            <w:div w:id="569468278">
              <w:marLeft w:val="0"/>
              <w:marRight w:val="0"/>
              <w:marTop w:val="0"/>
              <w:marBottom w:val="0"/>
              <w:divBdr>
                <w:top w:val="none" w:sz="0" w:space="0" w:color="auto"/>
                <w:left w:val="none" w:sz="0" w:space="0" w:color="auto"/>
                <w:bottom w:val="none" w:sz="0" w:space="0" w:color="auto"/>
                <w:right w:val="none" w:sz="0" w:space="0" w:color="auto"/>
              </w:divBdr>
            </w:div>
            <w:div w:id="2052923316">
              <w:marLeft w:val="0"/>
              <w:marRight w:val="0"/>
              <w:marTop w:val="0"/>
              <w:marBottom w:val="0"/>
              <w:divBdr>
                <w:top w:val="none" w:sz="0" w:space="0" w:color="auto"/>
                <w:left w:val="none" w:sz="0" w:space="0" w:color="auto"/>
                <w:bottom w:val="none" w:sz="0" w:space="0" w:color="auto"/>
                <w:right w:val="none" w:sz="0" w:space="0" w:color="auto"/>
              </w:divBdr>
            </w:div>
            <w:div w:id="1029914205">
              <w:marLeft w:val="0"/>
              <w:marRight w:val="0"/>
              <w:marTop w:val="0"/>
              <w:marBottom w:val="0"/>
              <w:divBdr>
                <w:top w:val="none" w:sz="0" w:space="0" w:color="auto"/>
                <w:left w:val="none" w:sz="0" w:space="0" w:color="auto"/>
                <w:bottom w:val="none" w:sz="0" w:space="0" w:color="auto"/>
                <w:right w:val="none" w:sz="0" w:space="0" w:color="auto"/>
              </w:divBdr>
            </w:div>
            <w:div w:id="35549501">
              <w:marLeft w:val="0"/>
              <w:marRight w:val="0"/>
              <w:marTop w:val="0"/>
              <w:marBottom w:val="0"/>
              <w:divBdr>
                <w:top w:val="none" w:sz="0" w:space="0" w:color="auto"/>
                <w:left w:val="none" w:sz="0" w:space="0" w:color="auto"/>
                <w:bottom w:val="none" w:sz="0" w:space="0" w:color="auto"/>
                <w:right w:val="none" w:sz="0" w:space="0" w:color="auto"/>
              </w:divBdr>
            </w:div>
            <w:div w:id="1822651604">
              <w:marLeft w:val="0"/>
              <w:marRight w:val="0"/>
              <w:marTop w:val="0"/>
              <w:marBottom w:val="0"/>
              <w:divBdr>
                <w:top w:val="none" w:sz="0" w:space="0" w:color="auto"/>
                <w:left w:val="none" w:sz="0" w:space="0" w:color="auto"/>
                <w:bottom w:val="none" w:sz="0" w:space="0" w:color="auto"/>
                <w:right w:val="none" w:sz="0" w:space="0" w:color="auto"/>
              </w:divBdr>
            </w:div>
            <w:div w:id="570622641">
              <w:marLeft w:val="0"/>
              <w:marRight w:val="0"/>
              <w:marTop w:val="0"/>
              <w:marBottom w:val="0"/>
              <w:divBdr>
                <w:top w:val="none" w:sz="0" w:space="0" w:color="auto"/>
                <w:left w:val="none" w:sz="0" w:space="0" w:color="auto"/>
                <w:bottom w:val="none" w:sz="0" w:space="0" w:color="auto"/>
                <w:right w:val="none" w:sz="0" w:space="0" w:color="auto"/>
              </w:divBdr>
            </w:div>
            <w:div w:id="1171291559">
              <w:marLeft w:val="0"/>
              <w:marRight w:val="0"/>
              <w:marTop w:val="0"/>
              <w:marBottom w:val="0"/>
              <w:divBdr>
                <w:top w:val="none" w:sz="0" w:space="0" w:color="auto"/>
                <w:left w:val="none" w:sz="0" w:space="0" w:color="auto"/>
                <w:bottom w:val="none" w:sz="0" w:space="0" w:color="auto"/>
                <w:right w:val="none" w:sz="0" w:space="0" w:color="auto"/>
              </w:divBdr>
            </w:div>
            <w:div w:id="607542344">
              <w:marLeft w:val="0"/>
              <w:marRight w:val="0"/>
              <w:marTop w:val="0"/>
              <w:marBottom w:val="0"/>
              <w:divBdr>
                <w:top w:val="none" w:sz="0" w:space="0" w:color="auto"/>
                <w:left w:val="none" w:sz="0" w:space="0" w:color="auto"/>
                <w:bottom w:val="none" w:sz="0" w:space="0" w:color="auto"/>
                <w:right w:val="none" w:sz="0" w:space="0" w:color="auto"/>
              </w:divBdr>
            </w:div>
            <w:div w:id="1230657432">
              <w:marLeft w:val="0"/>
              <w:marRight w:val="0"/>
              <w:marTop w:val="0"/>
              <w:marBottom w:val="0"/>
              <w:divBdr>
                <w:top w:val="none" w:sz="0" w:space="0" w:color="auto"/>
                <w:left w:val="none" w:sz="0" w:space="0" w:color="auto"/>
                <w:bottom w:val="none" w:sz="0" w:space="0" w:color="auto"/>
                <w:right w:val="none" w:sz="0" w:space="0" w:color="auto"/>
              </w:divBdr>
            </w:div>
            <w:div w:id="2144616838">
              <w:marLeft w:val="0"/>
              <w:marRight w:val="0"/>
              <w:marTop w:val="0"/>
              <w:marBottom w:val="0"/>
              <w:divBdr>
                <w:top w:val="none" w:sz="0" w:space="0" w:color="auto"/>
                <w:left w:val="none" w:sz="0" w:space="0" w:color="auto"/>
                <w:bottom w:val="none" w:sz="0" w:space="0" w:color="auto"/>
                <w:right w:val="none" w:sz="0" w:space="0" w:color="auto"/>
              </w:divBdr>
            </w:div>
            <w:div w:id="871653917">
              <w:marLeft w:val="0"/>
              <w:marRight w:val="0"/>
              <w:marTop w:val="0"/>
              <w:marBottom w:val="0"/>
              <w:divBdr>
                <w:top w:val="none" w:sz="0" w:space="0" w:color="auto"/>
                <w:left w:val="none" w:sz="0" w:space="0" w:color="auto"/>
                <w:bottom w:val="none" w:sz="0" w:space="0" w:color="auto"/>
                <w:right w:val="none" w:sz="0" w:space="0" w:color="auto"/>
              </w:divBdr>
            </w:div>
          </w:divsChild>
        </w:div>
        <w:div w:id="1998529560">
          <w:marLeft w:val="0"/>
          <w:marRight w:val="0"/>
          <w:marTop w:val="0"/>
          <w:marBottom w:val="0"/>
          <w:divBdr>
            <w:top w:val="none" w:sz="0" w:space="0" w:color="auto"/>
            <w:left w:val="none" w:sz="0" w:space="0" w:color="auto"/>
            <w:bottom w:val="none" w:sz="0" w:space="0" w:color="auto"/>
            <w:right w:val="none" w:sz="0" w:space="0" w:color="auto"/>
          </w:divBdr>
          <w:divsChild>
            <w:div w:id="1699506728">
              <w:marLeft w:val="0"/>
              <w:marRight w:val="0"/>
              <w:marTop w:val="0"/>
              <w:marBottom w:val="0"/>
              <w:divBdr>
                <w:top w:val="none" w:sz="0" w:space="0" w:color="auto"/>
                <w:left w:val="none" w:sz="0" w:space="0" w:color="auto"/>
                <w:bottom w:val="none" w:sz="0" w:space="0" w:color="auto"/>
                <w:right w:val="none" w:sz="0" w:space="0" w:color="auto"/>
              </w:divBdr>
            </w:div>
            <w:div w:id="864249203">
              <w:marLeft w:val="0"/>
              <w:marRight w:val="0"/>
              <w:marTop w:val="0"/>
              <w:marBottom w:val="0"/>
              <w:divBdr>
                <w:top w:val="none" w:sz="0" w:space="0" w:color="auto"/>
                <w:left w:val="none" w:sz="0" w:space="0" w:color="auto"/>
                <w:bottom w:val="none" w:sz="0" w:space="0" w:color="auto"/>
                <w:right w:val="none" w:sz="0" w:space="0" w:color="auto"/>
              </w:divBdr>
            </w:div>
            <w:div w:id="63451554">
              <w:marLeft w:val="0"/>
              <w:marRight w:val="0"/>
              <w:marTop w:val="0"/>
              <w:marBottom w:val="0"/>
              <w:divBdr>
                <w:top w:val="none" w:sz="0" w:space="0" w:color="auto"/>
                <w:left w:val="none" w:sz="0" w:space="0" w:color="auto"/>
                <w:bottom w:val="none" w:sz="0" w:space="0" w:color="auto"/>
                <w:right w:val="none" w:sz="0" w:space="0" w:color="auto"/>
              </w:divBdr>
            </w:div>
            <w:div w:id="421611894">
              <w:marLeft w:val="0"/>
              <w:marRight w:val="0"/>
              <w:marTop w:val="0"/>
              <w:marBottom w:val="0"/>
              <w:divBdr>
                <w:top w:val="none" w:sz="0" w:space="0" w:color="auto"/>
                <w:left w:val="none" w:sz="0" w:space="0" w:color="auto"/>
                <w:bottom w:val="none" w:sz="0" w:space="0" w:color="auto"/>
                <w:right w:val="none" w:sz="0" w:space="0" w:color="auto"/>
              </w:divBdr>
            </w:div>
            <w:div w:id="15087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9801">
      <w:bodyDiv w:val="1"/>
      <w:marLeft w:val="0"/>
      <w:marRight w:val="0"/>
      <w:marTop w:val="0"/>
      <w:marBottom w:val="0"/>
      <w:divBdr>
        <w:top w:val="none" w:sz="0" w:space="0" w:color="auto"/>
        <w:left w:val="none" w:sz="0" w:space="0" w:color="auto"/>
        <w:bottom w:val="none" w:sz="0" w:space="0" w:color="auto"/>
        <w:right w:val="none" w:sz="0" w:space="0" w:color="auto"/>
      </w:divBdr>
      <w:divsChild>
        <w:div w:id="630092177">
          <w:marLeft w:val="0"/>
          <w:marRight w:val="0"/>
          <w:marTop w:val="0"/>
          <w:marBottom w:val="0"/>
          <w:divBdr>
            <w:top w:val="none" w:sz="0" w:space="0" w:color="auto"/>
            <w:left w:val="none" w:sz="0" w:space="0" w:color="auto"/>
            <w:bottom w:val="none" w:sz="0" w:space="0" w:color="auto"/>
            <w:right w:val="none" w:sz="0" w:space="0" w:color="auto"/>
          </w:divBdr>
        </w:div>
        <w:div w:id="2089500335">
          <w:marLeft w:val="0"/>
          <w:marRight w:val="0"/>
          <w:marTop w:val="0"/>
          <w:marBottom w:val="0"/>
          <w:divBdr>
            <w:top w:val="none" w:sz="0" w:space="0" w:color="auto"/>
            <w:left w:val="none" w:sz="0" w:space="0" w:color="auto"/>
            <w:bottom w:val="none" w:sz="0" w:space="0" w:color="auto"/>
            <w:right w:val="none" w:sz="0" w:space="0" w:color="auto"/>
          </w:divBdr>
        </w:div>
        <w:div w:id="1191919206">
          <w:marLeft w:val="0"/>
          <w:marRight w:val="0"/>
          <w:marTop w:val="0"/>
          <w:marBottom w:val="0"/>
          <w:divBdr>
            <w:top w:val="none" w:sz="0" w:space="0" w:color="auto"/>
            <w:left w:val="none" w:sz="0" w:space="0" w:color="auto"/>
            <w:bottom w:val="none" w:sz="0" w:space="0" w:color="auto"/>
            <w:right w:val="none" w:sz="0" w:space="0" w:color="auto"/>
          </w:divBdr>
        </w:div>
        <w:div w:id="1626933170">
          <w:marLeft w:val="0"/>
          <w:marRight w:val="0"/>
          <w:marTop w:val="0"/>
          <w:marBottom w:val="0"/>
          <w:divBdr>
            <w:top w:val="none" w:sz="0" w:space="0" w:color="auto"/>
            <w:left w:val="none" w:sz="0" w:space="0" w:color="auto"/>
            <w:bottom w:val="none" w:sz="0" w:space="0" w:color="auto"/>
            <w:right w:val="none" w:sz="0" w:space="0" w:color="auto"/>
          </w:divBdr>
        </w:div>
        <w:div w:id="1408335402">
          <w:marLeft w:val="0"/>
          <w:marRight w:val="0"/>
          <w:marTop w:val="0"/>
          <w:marBottom w:val="0"/>
          <w:divBdr>
            <w:top w:val="none" w:sz="0" w:space="0" w:color="auto"/>
            <w:left w:val="none" w:sz="0" w:space="0" w:color="auto"/>
            <w:bottom w:val="none" w:sz="0" w:space="0" w:color="auto"/>
            <w:right w:val="none" w:sz="0" w:space="0" w:color="auto"/>
          </w:divBdr>
        </w:div>
        <w:div w:id="1242255760">
          <w:marLeft w:val="0"/>
          <w:marRight w:val="0"/>
          <w:marTop w:val="0"/>
          <w:marBottom w:val="0"/>
          <w:divBdr>
            <w:top w:val="none" w:sz="0" w:space="0" w:color="auto"/>
            <w:left w:val="none" w:sz="0" w:space="0" w:color="auto"/>
            <w:bottom w:val="none" w:sz="0" w:space="0" w:color="auto"/>
            <w:right w:val="none" w:sz="0" w:space="0" w:color="auto"/>
          </w:divBdr>
        </w:div>
        <w:div w:id="793721050">
          <w:marLeft w:val="0"/>
          <w:marRight w:val="0"/>
          <w:marTop w:val="0"/>
          <w:marBottom w:val="0"/>
          <w:divBdr>
            <w:top w:val="none" w:sz="0" w:space="0" w:color="auto"/>
            <w:left w:val="none" w:sz="0" w:space="0" w:color="auto"/>
            <w:bottom w:val="none" w:sz="0" w:space="0" w:color="auto"/>
            <w:right w:val="none" w:sz="0" w:space="0" w:color="auto"/>
          </w:divBdr>
        </w:div>
        <w:div w:id="228464126">
          <w:marLeft w:val="0"/>
          <w:marRight w:val="0"/>
          <w:marTop w:val="0"/>
          <w:marBottom w:val="0"/>
          <w:divBdr>
            <w:top w:val="none" w:sz="0" w:space="0" w:color="auto"/>
            <w:left w:val="none" w:sz="0" w:space="0" w:color="auto"/>
            <w:bottom w:val="none" w:sz="0" w:space="0" w:color="auto"/>
            <w:right w:val="none" w:sz="0" w:space="0" w:color="auto"/>
          </w:divBdr>
        </w:div>
        <w:div w:id="878708131">
          <w:marLeft w:val="0"/>
          <w:marRight w:val="0"/>
          <w:marTop w:val="0"/>
          <w:marBottom w:val="0"/>
          <w:divBdr>
            <w:top w:val="none" w:sz="0" w:space="0" w:color="auto"/>
            <w:left w:val="none" w:sz="0" w:space="0" w:color="auto"/>
            <w:bottom w:val="none" w:sz="0" w:space="0" w:color="auto"/>
            <w:right w:val="none" w:sz="0" w:space="0" w:color="auto"/>
          </w:divBdr>
        </w:div>
      </w:divsChild>
    </w:div>
    <w:div w:id="1926070021">
      <w:bodyDiv w:val="1"/>
      <w:marLeft w:val="0"/>
      <w:marRight w:val="0"/>
      <w:marTop w:val="0"/>
      <w:marBottom w:val="0"/>
      <w:divBdr>
        <w:top w:val="none" w:sz="0" w:space="0" w:color="auto"/>
        <w:left w:val="none" w:sz="0" w:space="0" w:color="auto"/>
        <w:bottom w:val="none" w:sz="0" w:space="0" w:color="auto"/>
        <w:right w:val="none" w:sz="0" w:space="0" w:color="auto"/>
      </w:divBdr>
      <w:divsChild>
        <w:div w:id="2130198276">
          <w:marLeft w:val="0"/>
          <w:marRight w:val="0"/>
          <w:marTop w:val="0"/>
          <w:marBottom w:val="0"/>
          <w:divBdr>
            <w:top w:val="none" w:sz="0" w:space="0" w:color="auto"/>
            <w:left w:val="none" w:sz="0" w:space="0" w:color="auto"/>
            <w:bottom w:val="none" w:sz="0" w:space="0" w:color="auto"/>
            <w:right w:val="none" w:sz="0" w:space="0" w:color="auto"/>
          </w:divBdr>
        </w:div>
        <w:div w:id="583761186">
          <w:marLeft w:val="0"/>
          <w:marRight w:val="0"/>
          <w:marTop w:val="0"/>
          <w:marBottom w:val="0"/>
          <w:divBdr>
            <w:top w:val="none" w:sz="0" w:space="0" w:color="auto"/>
            <w:left w:val="none" w:sz="0" w:space="0" w:color="auto"/>
            <w:bottom w:val="none" w:sz="0" w:space="0" w:color="auto"/>
            <w:right w:val="none" w:sz="0" w:space="0" w:color="auto"/>
          </w:divBdr>
        </w:div>
        <w:div w:id="612633163">
          <w:marLeft w:val="0"/>
          <w:marRight w:val="0"/>
          <w:marTop w:val="0"/>
          <w:marBottom w:val="0"/>
          <w:divBdr>
            <w:top w:val="none" w:sz="0" w:space="0" w:color="auto"/>
            <w:left w:val="none" w:sz="0" w:space="0" w:color="auto"/>
            <w:bottom w:val="none" w:sz="0" w:space="0" w:color="auto"/>
            <w:right w:val="none" w:sz="0" w:space="0" w:color="auto"/>
          </w:divBdr>
        </w:div>
        <w:div w:id="1796293364">
          <w:marLeft w:val="0"/>
          <w:marRight w:val="0"/>
          <w:marTop w:val="0"/>
          <w:marBottom w:val="0"/>
          <w:divBdr>
            <w:top w:val="none" w:sz="0" w:space="0" w:color="auto"/>
            <w:left w:val="none" w:sz="0" w:space="0" w:color="auto"/>
            <w:bottom w:val="none" w:sz="0" w:space="0" w:color="auto"/>
            <w:right w:val="none" w:sz="0" w:space="0" w:color="auto"/>
          </w:divBdr>
        </w:div>
        <w:div w:id="897127489">
          <w:marLeft w:val="0"/>
          <w:marRight w:val="0"/>
          <w:marTop w:val="0"/>
          <w:marBottom w:val="0"/>
          <w:divBdr>
            <w:top w:val="none" w:sz="0" w:space="0" w:color="auto"/>
            <w:left w:val="none" w:sz="0" w:space="0" w:color="auto"/>
            <w:bottom w:val="none" w:sz="0" w:space="0" w:color="auto"/>
            <w:right w:val="none" w:sz="0" w:space="0" w:color="auto"/>
          </w:divBdr>
        </w:div>
        <w:div w:id="539366570">
          <w:marLeft w:val="0"/>
          <w:marRight w:val="0"/>
          <w:marTop w:val="0"/>
          <w:marBottom w:val="0"/>
          <w:divBdr>
            <w:top w:val="none" w:sz="0" w:space="0" w:color="auto"/>
            <w:left w:val="none" w:sz="0" w:space="0" w:color="auto"/>
            <w:bottom w:val="none" w:sz="0" w:space="0" w:color="auto"/>
            <w:right w:val="none" w:sz="0" w:space="0" w:color="auto"/>
          </w:divBdr>
        </w:div>
        <w:div w:id="1157915305">
          <w:marLeft w:val="0"/>
          <w:marRight w:val="0"/>
          <w:marTop w:val="0"/>
          <w:marBottom w:val="0"/>
          <w:divBdr>
            <w:top w:val="none" w:sz="0" w:space="0" w:color="auto"/>
            <w:left w:val="none" w:sz="0" w:space="0" w:color="auto"/>
            <w:bottom w:val="none" w:sz="0" w:space="0" w:color="auto"/>
            <w:right w:val="none" w:sz="0" w:space="0" w:color="auto"/>
          </w:divBdr>
        </w:div>
        <w:div w:id="89816516">
          <w:marLeft w:val="0"/>
          <w:marRight w:val="0"/>
          <w:marTop w:val="0"/>
          <w:marBottom w:val="0"/>
          <w:divBdr>
            <w:top w:val="none" w:sz="0" w:space="0" w:color="auto"/>
            <w:left w:val="none" w:sz="0" w:space="0" w:color="auto"/>
            <w:bottom w:val="none" w:sz="0" w:space="0" w:color="auto"/>
            <w:right w:val="none" w:sz="0" w:space="0" w:color="auto"/>
          </w:divBdr>
        </w:div>
      </w:divsChild>
    </w:div>
    <w:div w:id="2106531096">
      <w:bodyDiv w:val="1"/>
      <w:marLeft w:val="0"/>
      <w:marRight w:val="0"/>
      <w:marTop w:val="0"/>
      <w:marBottom w:val="0"/>
      <w:divBdr>
        <w:top w:val="none" w:sz="0" w:space="0" w:color="auto"/>
        <w:left w:val="none" w:sz="0" w:space="0" w:color="auto"/>
        <w:bottom w:val="none" w:sz="0" w:space="0" w:color="auto"/>
        <w:right w:val="none" w:sz="0" w:space="0" w:color="auto"/>
      </w:divBdr>
      <w:divsChild>
        <w:div w:id="867063479">
          <w:marLeft w:val="0"/>
          <w:marRight w:val="0"/>
          <w:marTop w:val="0"/>
          <w:marBottom w:val="0"/>
          <w:divBdr>
            <w:top w:val="none" w:sz="0" w:space="0" w:color="auto"/>
            <w:left w:val="none" w:sz="0" w:space="0" w:color="auto"/>
            <w:bottom w:val="none" w:sz="0" w:space="0" w:color="auto"/>
            <w:right w:val="none" w:sz="0" w:space="0" w:color="auto"/>
          </w:divBdr>
        </w:div>
        <w:div w:id="1945258384">
          <w:marLeft w:val="0"/>
          <w:marRight w:val="0"/>
          <w:marTop w:val="0"/>
          <w:marBottom w:val="0"/>
          <w:divBdr>
            <w:top w:val="none" w:sz="0" w:space="0" w:color="auto"/>
            <w:left w:val="none" w:sz="0" w:space="0" w:color="auto"/>
            <w:bottom w:val="none" w:sz="0" w:space="0" w:color="auto"/>
            <w:right w:val="none" w:sz="0" w:space="0" w:color="auto"/>
          </w:divBdr>
        </w:div>
        <w:div w:id="630132347">
          <w:marLeft w:val="0"/>
          <w:marRight w:val="0"/>
          <w:marTop w:val="0"/>
          <w:marBottom w:val="0"/>
          <w:divBdr>
            <w:top w:val="none" w:sz="0" w:space="0" w:color="auto"/>
            <w:left w:val="none" w:sz="0" w:space="0" w:color="auto"/>
            <w:bottom w:val="none" w:sz="0" w:space="0" w:color="auto"/>
            <w:right w:val="none" w:sz="0" w:space="0" w:color="auto"/>
          </w:divBdr>
        </w:div>
        <w:div w:id="509027293">
          <w:marLeft w:val="0"/>
          <w:marRight w:val="0"/>
          <w:marTop w:val="0"/>
          <w:marBottom w:val="0"/>
          <w:divBdr>
            <w:top w:val="none" w:sz="0" w:space="0" w:color="auto"/>
            <w:left w:val="none" w:sz="0" w:space="0" w:color="auto"/>
            <w:bottom w:val="none" w:sz="0" w:space="0" w:color="auto"/>
            <w:right w:val="none" w:sz="0" w:space="0" w:color="auto"/>
          </w:divBdr>
        </w:div>
        <w:div w:id="1999527974">
          <w:marLeft w:val="0"/>
          <w:marRight w:val="0"/>
          <w:marTop w:val="0"/>
          <w:marBottom w:val="0"/>
          <w:divBdr>
            <w:top w:val="none" w:sz="0" w:space="0" w:color="auto"/>
            <w:left w:val="none" w:sz="0" w:space="0" w:color="auto"/>
            <w:bottom w:val="none" w:sz="0" w:space="0" w:color="auto"/>
            <w:right w:val="none" w:sz="0" w:space="0" w:color="auto"/>
          </w:divBdr>
        </w:div>
        <w:div w:id="615522658">
          <w:marLeft w:val="0"/>
          <w:marRight w:val="0"/>
          <w:marTop w:val="0"/>
          <w:marBottom w:val="0"/>
          <w:divBdr>
            <w:top w:val="none" w:sz="0" w:space="0" w:color="auto"/>
            <w:left w:val="none" w:sz="0" w:space="0" w:color="auto"/>
            <w:bottom w:val="none" w:sz="0" w:space="0" w:color="auto"/>
            <w:right w:val="none" w:sz="0" w:space="0" w:color="auto"/>
          </w:divBdr>
        </w:div>
        <w:div w:id="761142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n\AppData\Roaming\Microsoft\Skabeloner\Vejledning%20(SK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5A4198DE1BD46E4984B7267DADB66AD"/>
        <w:category>
          <w:name w:val="Generelt"/>
          <w:gallery w:val="placeholder"/>
        </w:category>
        <w:types>
          <w:type w:val="bbPlcHdr"/>
        </w:types>
        <w:behaviors>
          <w:behavior w:val="content"/>
        </w:behaviors>
        <w:guid w:val="{C0EA1B3E-AA85-4AAA-A66C-B703F39385DC}"/>
      </w:docPartPr>
      <w:docPartBody>
        <w:p w:rsidR="00613156" w:rsidRDefault="00216C78">
          <w:pPr>
            <w:pStyle w:val="35A4198DE1BD46E4984B7267DADB66AD"/>
          </w:pPr>
          <w:r w:rsidRPr="008D432A">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02"/>
    <w:rsid w:val="00172CBB"/>
    <w:rsid w:val="00216C78"/>
    <w:rsid w:val="004C6B02"/>
    <w:rsid w:val="00613156"/>
    <w:rsid w:val="007F6419"/>
    <w:rsid w:val="008E059E"/>
    <w:rsid w:val="00A35D52"/>
    <w:rsid w:val="00D64FBB"/>
    <w:rsid w:val="00E26F3A"/>
    <w:rsid w:val="00F314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35A4198DE1BD46E4984B7267DADB66AD">
    <w:name w:val="35A4198DE1BD46E4984B7267DADB66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I tema">
  <a:themeElements>
    <a:clrScheme name="SKI primær">
      <a:dk1>
        <a:sysClr val="windowText" lastClr="000000"/>
      </a:dk1>
      <a:lt1>
        <a:srgbClr val="FFFFFF"/>
      </a:lt1>
      <a:dk2>
        <a:srgbClr val="F4F6F5"/>
      </a:dk2>
      <a:lt2>
        <a:srgbClr val="49574F"/>
      </a:lt2>
      <a:accent1>
        <a:srgbClr val="510F0E"/>
      </a:accent1>
      <a:accent2>
        <a:srgbClr val="677A6F"/>
      </a:accent2>
      <a:accent3>
        <a:srgbClr val="C34C72"/>
      </a:accent3>
      <a:accent4>
        <a:srgbClr val="6F748A"/>
      </a:accent4>
      <a:accent5>
        <a:srgbClr val="E3632E"/>
      </a:accent5>
      <a:accent6>
        <a:srgbClr val="FCE073"/>
      </a:accent6>
      <a:hlink>
        <a:srgbClr val="000000"/>
      </a:hlink>
      <a:folHlink>
        <a:srgbClr val="000000"/>
      </a:folHlink>
    </a:clrScheme>
    <a:fontScheme name="SKI fonte">
      <a:majorFont>
        <a:latin typeface="Arial"/>
        <a:ea typeface=""/>
        <a:cs typeface=""/>
      </a:majorFont>
      <a:minorFont>
        <a:latin typeface="Arial"/>
        <a:ea typeface=""/>
        <a:cs typeface=""/>
      </a:minorFont>
    </a:fontScheme>
    <a:fmtScheme name="SKI">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Farve 1">
      <a:srgbClr val="5972C5"/>
    </a:custClr>
    <a:custClr name="Farve 2">
      <a:srgbClr val="528057"/>
    </a:custClr>
    <a:custClr name="Farve 3">
      <a:srgbClr val="8F7228"/>
    </a:custClr>
    <a:custClr name="Farve 4">
      <a:srgbClr val="16838D"/>
    </a:custClr>
    <a:custClr name="Farve 5">
      <a:srgbClr val="E72323"/>
    </a:custClr>
    <a:custClr name="Farve 6">
      <a:srgbClr val="BEC9C4"/>
    </a:custClr>
    <a:custClr name="Farve 7">
      <a:srgbClr val="E6B5C5"/>
    </a:custClr>
    <a:custClr name="Hvid">
      <a:srgbClr val="FFFFFF"/>
    </a:custClr>
    <a:custClr name="Hvid">
      <a:srgbClr val="FFFFFF"/>
    </a:custClr>
    <a:custClr name="Hvid">
      <a:srgbClr val="FFFFFF"/>
    </a:custClr>
    <a:custClr name="Hvid">
      <a:srgbClr val="FFFFFF"/>
    </a:custClr>
    <a:custClr name="Hvid">
      <a:srgbClr val="FFFFFF"/>
    </a:custClr>
  </a:custClrLst>
  <a:extLst>
    <a:ext uri="{05A4C25C-085E-4340-85A3-A5531E510DB2}">
      <thm15:themeFamily xmlns:thm15="http://schemas.microsoft.com/office/thememl/2012/main" name="SKI Præsentation.potx" id="{987FDCC1-C842-46BA-8EFD-496ED0B2BBDA}" vid="{BC74FE18-72A4-4089-BC03-0FC73481A1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1514c04-27f5-4d67-9eca-eccf165d74f6" xsi:nil="true"/>
    <lcf76f155ced4ddcb4097134ff3c332f xmlns="0e42ee27-9792-46c9-92b0-e2b81c61b507">
      <Terms xmlns="http://schemas.microsoft.com/office/infopath/2007/PartnerControls"/>
    </lcf76f155ced4ddcb4097134ff3c332f>
    <SharedWithUsers xmlns="11514c04-27f5-4d67-9eca-eccf165d74f6">
      <UserInfo>
        <DisplayName>Gitte Houby Nielsen</DisplayName>
        <AccountId>56</AccountId>
        <AccountType/>
      </UserInfo>
      <UserInfo>
        <DisplayName>Peter Winther Hansen</DisplayName>
        <AccountId>173</AccountId>
        <AccountType/>
      </UserInfo>
      <UserInfo>
        <DisplayName>Mathilde Due Ørskov</DisplayName>
        <AccountId>59</AccountId>
        <AccountType/>
      </UserInfo>
      <UserInfo>
        <DisplayName>Anders Lisby Madsen</DisplayName>
        <AccountId>85</AccountId>
        <AccountType/>
      </UserInfo>
    </SharedWithUsers>
    <Brevomkommendeleverand_x00f8_rbes_x00f8_g xmlns="0e42ee27-9792-46c9-92b0-e2b81c61b507" xsi:nil="true"/>
    <Kommentar xmlns="0e42ee27-9792-46c9-92b0-e2b81c61b50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F7CB874CB670647A9C2459B2B96B5AF" ma:contentTypeVersion="20" ma:contentTypeDescription="Opret et nyt dokument." ma:contentTypeScope="" ma:versionID="823cc24fc5b886e02cfa498a724140a3">
  <xsd:schema xmlns:xsd="http://www.w3.org/2001/XMLSchema" xmlns:xs="http://www.w3.org/2001/XMLSchema" xmlns:p="http://schemas.microsoft.com/office/2006/metadata/properties" xmlns:ns2="0e42ee27-9792-46c9-92b0-e2b81c61b507" xmlns:ns3="11514c04-27f5-4d67-9eca-eccf165d74f6" targetNamespace="http://schemas.microsoft.com/office/2006/metadata/properties" ma:root="true" ma:fieldsID="bc923849a58376528cc28ab43061b947" ns2:_="" ns3:_="">
    <xsd:import namespace="0e42ee27-9792-46c9-92b0-e2b81c61b507"/>
    <xsd:import namespace="11514c04-27f5-4d67-9eca-eccf165d7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Brevomkommendeleverand_x00f8_rbes_x00f8_g" minOccurs="0"/>
                <xsd:element ref="ns2:Kommenta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2ee27-9792-46c9-92b0-e2b81c61b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Brevomkommendeleverand_x00f8_rbes_x00f8_g" ma:index="25" nillable="true" ma:displayName="Forklarende tekst" ma:format="Dropdown" ma:internalName="Brevomkommendeleverand_x00f8_rbes_x00f8_g">
      <xsd:simpleType>
        <xsd:restriction base="dms:Text">
          <xsd:maxLength value="255"/>
        </xsd:restriction>
      </xsd:simpleType>
    </xsd:element>
    <xsd:element name="Kommentar" ma:index="26" nillable="true" ma:displayName="Kommentar" ma:format="Dropdown" ma:internalName="Kommentar">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514c04-27f5-4d67-9eca-eccf165d74f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2c425cc-96c7-4cd2-a63c-665a00670d35}" ma:internalName="TaxCatchAll" ma:showField="CatchAllData" ma:web="11514c04-27f5-4d67-9eca-eccf165d7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D16413-839D-47C0-A850-C63BB7D723EB}">
  <ds:schemaRefs>
    <ds:schemaRef ds:uri="http://schemas.microsoft.com/sharepoint/v3/contenttype/forms"/>
  </ds:schemaRefs>
</ds:datastoreItem>
</file>

<file path=customXml/itemProps2.xml><?xml version="1.0" encoding="utf-8"?>
<ds:datastoreItem xmlns:ds="http://schemas.openxmlformats.org/officeDocument/2006/customXml" ds:itemID="{D4BCC4BA-6280-490A-A56D-96DE7DBEDB25}">
  <ds:schemaRefs>
    <ds:schemaRef ds:uri="http://schemas.microsoft.com/office/2006/metadata/properties"/>
    <ds:schemaRef ds:uri="http://schemas.microsoft.com/office/infopath/2007/PartnerControls"/>
    <ds:schemaRef ds:uri="fafbf760-5663-437a-96f4-9c78fae4ef65"/>
    <ds:schemaRef ds:uri="77e34123-9af6-40dc-b27e-09aea03a3560"/>
  </ds:schemaRefs>
</ds:datastoreItem>
</file>

<file path=customXml/itemProps3.xml><?xml version="1.0" encoding="utf-8"?>
<ds:datastoreItem xmlns:ds="http://schemas.openxmlformats.org/officeDocument/2006/customXml" ds:itemID="{71270612-A589-4829-A545-0B94F7F4A8A9}">
  <ds:schemaRefs>
    <ds:schemaRef ds:uri="http://schemas.openxmlformats.org/officeDocument/2006/bibliography"/>
  </ds:schemaRefs>
</ds:datastoreItem>
</file>

<file path=customXml/itemProps4.xml><?xml version="1.0" encoding="utf-8"?>
<ds:datastoreItem xmlns:ds="http://schemas.openxmlformats.org/officeDocument/2006/customXml" ds:itemID="{473302DE-1F26-4CEE-B811-E8D93BC36C12}"/>
</file>

<file path=docProps/app.xml><?xml version="1.0" encoding="utf-8"?>
<Properties xmlns="http://schemas.openxmlformats.org/officeDocument/2006/extended-properties" xmlns:vt="http://schemas.openxmlformats.org/officeDocument/2006/docPropsVTypes">
  <Template>Vejledning (SKI)</Template>
  <TotalTime>1</TotalTime>
  <Pages>9</Pages>
  <Words>2077</Words>
  <Characters>12675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Elias Mindegaard</dc:creator>
  <cp:keywords/>
  <dc:description/>
  <cp:lastModifiedBy>Gitte Houby Nielsen</cp:lastModifiedBy>
  <cp:revision>2</cp:revision>
  <dcterms:created xsi:type="dcterms:W3CDTF">2024-05-27T11:05:00Z</dcterms:created>
  <dcterms:modified xsi:type="dcterms:W3CDTF">2024-05-27T11:05:00Z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0x0101008F7CB874CB670647A9C2459B2B96B5AF</vt:lpwstr>
  </property>
</Properties>
</file>